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A0623" w14:textId="77777777" w:rsidR="00F240AC" w:rsidRPr="00F240AC" w:rsidRDefault="00F240AC" w:rsidP="00F240AC">
      <w:pPr>
        <w:pStyle w:val="Tytu"/>
        <w:spacing w:line="276" w:lineRule="auto"/>
        <w:rPr>
          <w:rFonts w:asciiTheme="majorHAnsi" w:hAnsiTheme="majorHAnsi" w:cstheme="majorHAnsi"/>
          <w:sz w:val="22"/>
          <w:szCs w:val="22"/>
        </w:rPr>
      </w:pPr>
      <w:r w:rsidRPr="00F240AC">
        <w:rPr>
          <w:rFonts w:asciiTheme="majorHAnsi" w:hAnsiTheme="majorHAnsi" w:cstheme="majorHAnsi"/>
          <w:sz w:val="22"/>
          <w:szCs w:val="22"/>
        </w:rPr>
        <w:t xml:space="preserve">UMOWA </w:t>
      </w:r>
    </w:p>
    <w:p w14:paraId="50CA461B" w14:textId="6934E836" w:rsidR="00F240AC" w:rsidRDefault="00F240AC" w:rsidP="00F240AC">
      <w:pPr>
        <w:pStyle w:val="Tytu"/>
        <w:spacing w:line="276" w:lineRule="auto"/>
        <w:rPr>
          <w:rFonts w:asciiTheme="majorHAnsi" w:hAnsiTheme="majorHAnsi" w:cstheme="majorHAnsi"/>
          <w:sz w:val="22"/>
          <w:szCs w:val="22"/>
        </w:rPr>
      </w:pPr>
      <w:r w:rsidRPr="00F240AC">
        <w:rPr>
          <w:rFonts w:asciiTheme="majorHAnsi" w:hAnsiTheme="majorHAnsi" w:cstheme="majorHAnsi"/>
          <w:sz w:val="22"/>
          <w:szCs w:val="22"/>
        </w:rPr>
        <w:t>o zachowaniu poufności</w:t>
      </w:r>
      <w:r w:rsidR="005658C7">
        <w:rPr>
          <w:rFonts w:asciiTheme="majorHAnsi" w:hAnsiTheme="majorHAnsi" w:cstheme="majorHAnsi"/>
          <w:sz w:val="22"/>
          <w:szCs w:val="22"/>
        </w:rPr>
        <w:t xml:space="preserve"> </w:t>
      </w:r>
      <w:r w:rsidR="005658C7">
        <w:rPr>
          <w:rFonts w:asciiTheme="majorHAnsi" w:hAnsiTheme="majorHAnsi" w:cstheme="majorHAnsi"/>
          <w:sz w:val="22"/>
          <w:szCs w:val="22"/>
        </w:rPr>
        <w:br/>
      </w:r>
      <w:r w:rsidR="005761CB">
        <w:rPr>
          <w:rFonts w:asciiTheme="majorHAnsi" w:hAnsiTheme="majorHAnsi" w:cstheme="majorHAnsi"/>
          <w:sz w:val="22"/>
          <w:szCs w:val="22"/>
        </w:rPr>
        <w:t xml:space="preserve">dotycząca </w:t>
      </w:r>
      <w:r w:rsidR="005658C7" w:rsidRPr="005658C7">
        <w:rPr>
          <w:rFonts w:asciiTheme="majorHAnsi" w:hAnsiTheme="majorHAnsi" w:cstheme="majorHAnsi"/>
          <w:sz w:val="22"/>
          <w:szCs w:val="22"/>
        </w:rPr>
        <w:t xml:space="preserve">Zapytania ofertowego nr </w:t>
      </w:r>
      <w:r w:rsidR="00F03D1C">
        <w:rPr>
          <w:rFonts w:asciiTheme="majorHAnsi" w:hAnsiTheme="majorHAnsi" w:cstheme="majorHAnsi"/>
          <w:sz w:val="22"/>
          <w:szCs w:val="22"/>
        </w:rPr>
        <w:t>3</w:t>
      </w:r>
      <w:r w:rsidR="005658C7" w:rsidRPr="005658C7">
        <w:rPr>
          <w:rFonts w:asciiTheme="majorHAnsi" w:hAnsiTheme="majorHAnsi" w:cstheme="majorHAnsi"/>
          <w:sz w:val="22"/>
          <w:szCs w:val="22"/>
        </w:rPr>
        <w:t>/2025/e-SOA 2.0</w:t>
      </w:r>
    </w:p>
    <w:p w14:paraId="180B4060" w14:textId="77777777" w:rsidR="005658C7" w:rsidRPr="005658C7" w:rsidRDefault="005658C7" w:rsidP="005658C7">
      <w:pPr>
        <w:jc w:val="center"/>
      </w:pPr>
    </w:p>
    <w:p w14:paraId="7AF04808" w14:textId="77777777" w:rsidR="00F240AC" w:rsidRPr="00F240AC" w:rsidRDefault="00F240AC" w:rsidP="00F240AC">
      <w:pPr>
        <w:pStyle w:val="Tytu"/>
        <w:spacing w:line="276" w:lineRule="auto"/>
        <w:rPr>
          <w:rStyle w:val="Styl10pkt"/>
          <w:rFonts w:asciiTheme="majorHAnsi" w:hAnsiTheme="majorHAnsi" w:cstheme="majorHAnsi"/>
          <w:sz w:val="22"/>
          <w:szCs w:val="22"/>
        </w:rPr>
      </w:pPr>
    </w:p>
    <w:p w14:paraId="6F084D05" w14:textId="1D6D3A30" w:rsidR="00F240AC" w:rsidRPr="00F240AC" w:rsidRDefault="00F240AC" w:rsidP="00F240AC">
      <w:pPr>
        <w:pStyle w:val="StylTekstpodstawowy10pkt"/>
        <w:spacing w:line="276" w:lineRule="auto"/>
        <w:rPr>
          <w:rStyle w:val="Styl10pkt"/>
          <w:rFonts w:asciiTheme="majorHAnsi" w:hAnsiTheme="majorHAnsi" w:cstheme="majorHAnsi"/>
          <w:sz w:val="22"/>
          <w:szCs w:val="22"/>
        </w:rPr>
      </w:pPr>
      <w:r w:rsidRPr="00F240AC">
        <w:rPr>
          <w:rStyle w:val="Styl10pkt"/>
          <w:rFonts w:asciiTheme="majorHAnsi" w:hAnsiTheme="majorHAnsi" w:cstheme="majorHAnsi"/>
          <w:sz w:val="22"/>
          <w:szCs w:val="22"/>
        </w:rPr>
        <w:t xml:space="preserve">zawarta w Warszawie dnia </w:t>
      </w:r>
      <w:r w:rsidR="00700F80">
        <w:rPr>
          <w:rStyle w:val="Styl10pkt"/>
          <w:rFonts w:asciiTheme="majorHAnsi" w:hAnsiTheme="majorHAnsi" w:cstheme="majorHAnsi"/>
          <w:sz w:val="22"/>
          <w:szCs w:val="22"/>
        </w:rPr>
        <w:t>…</w:t>
      </w:r>
      <w:r w:rsidR="0016358E" w:rsidRPr="00700F80">
        <w:rPr>
          <w:rStyle w:val="Styl10pkt"/>
          <w:rFonts w:asciiTheme="majorHAnsi" w:hAnsiTheme="majorHAnsi" w:cstheme="majorHAnsi"/>
          <w:sz w:val="22"/>
          <w:szCs w:val="22"/>
          <w:highlight w:val="yellow"/>
        </w:rPr>
        <w:t>……</w:t>
      </w:r>
      <w:r w:rsidR="00E22E7C">
        <w:rPr>
          <w:rStyle w:val="Styl10pkt"/>
          <w:rFonts w:asciiTheme="majorHAnsi" w:hAnsiTheme="majorHAnsi" w:cstheme="majorHAnsi"/>
          <w:sz w:val="22"/>
          <w:szCs w:val="22"/>
        </w:rPr>
        <w:t xml:space="preserve"> </w:t>
      </w:r>
      <w:r>
        <w:rPr>
          <w:rStyle w:val="Styl10pkt"/>
          <w:rFonts w:asciiTheme="majorHAnsi" w:hAnsiTheme="majorHAnsi" w:cstheme="majorHAnsi"/>
          <w:sz w:val="22"/>
          <w:szCs w:val="22"/>
        </w:rPr>
        <w:t xml:space="preserve"> po</w:t>
      </w:r>
      <w:r w:rsidRPr="00F240AC">
        <w:rPr>
          <w:rStyle w:val="Styl10pkt"/>
          <w:rFonts w:asciiTheme="majorHAnsi" w:hAnsiTheme="majorHAnsi" w:cstheme="majorHAnsi"/>
          <w:sz w:val="22"/>
          <w:szCs w:val="22"/>
        </w:rPr>
        <w:t>między:</w:t>
      </w:r>
    </w:p>
    <w:p w14:paraId="2C7FAB3C" w14:textId="77777777" w:rsidR="00F240AC" w:rsidRPr="00F240AC" w:rsidRDefault="00F240AC" w:rsidP="00F240AC">
      <w:pPr>
        <w:spacing w:line="276" w:lineRule="auto"/>
        <w:jc w:val="both"/>
        <w:rPr>
          <w:rStyle w:val="Styl10pkt"/>
          <w:rFonts w:asciiTheme="majorHAnsi" w:hAnsiTheme="majorHAnsi" w:cstheme="majorHAnsi"/>
          <w:sz w:val="22"/>
          <w:szCs w:val="22"/>
        </w:rPr>
      </w:pPr>
    </w:p>
    <w:p w14:paraId="72D746C9" w14:textId="104DC4A8" w:rsidR="00F240AC" w:rsidRPr="00E22E7C" w:rsidRDefault="00E22E7C" w:rsidP="00F240AC">
      <w:pPr>
        <w:pStyle w:val="StylNormalny-punktygwne10pkt3"/>
        <w:numPr>
          <w:ilvl w:val="0"/>
          <w:numId w:val="0"/>
        </w:numPr>
        <w:spacing w:line="276" w:lineRule="auto"/>
        <w:rPr>
          <w:rFonts w:asciiTheme="majorHAnsi" w:hAnsiTheme="majorHAnsi" w:cstheme="majorHAnsi"/>
          <w:sz w:val="22"/>
          <w:szCs w:val="22"/>
          <w:highlight w:val="yellow"/>
        </w:rPr>
      </w:pPr>
      <w:r w:rsidRPr="00E22E7C">
        <w:rPr>
          <w:rFonts w:asciiTheme="majorHAnsi" w:hAnsiTheme="majorHAnsi" w:cstheme="majorHAnsi"/>
          <w:b/>
          <w:bCs/>
          <w:sz w:val="22"/>
          <w:szCs w:val="22"/>
          <w:highlight w:val="yellow"/>
        </w:rPr>
        <w:t>……………….</w:t>
      </w:r>
    </w:p>
    <w:p w14:paraId="47C38547" w14:textId="0BDBD135" w:rsidR="00F240AC" w:rsidRPr="00F240AC" w:rsidRDefault="00F240AC" w:rsidP="00F240AC">
      <w:pPr>
        <w:spacing w:line="276" w:lineRule="auto"/>
        <w:jc w:val="both"/>
        <w:rPr>
          <w:rStyle w:val="Styl10pkt"/>
          <w:rFonts w:asciiTheme="majorHAnsi" w:hAnsiTheme="majorHAnsi" w:cstheme="majorHAnsi"/>
          <w:sz w:val="22"/>
          <w:szCs w:val="22"/>
        </w:rPr>
      </w:pPr>
      <w:r w:rsidRPr="00E22E7C">
        <w:rPr>
          <w:rStyle w:val="Styl10pkt"/>
          <w:rFonts w:asciiTheme="majorHAnsi" w:hAnsiTheme="majorHAnsi" w:cstheme="majorHAnsi"/>
          <w:sz w:val="22"/>
          <w:szCs w:val="22"/>
          <w:highlight w:val="yellow"/>
        </w:rPr>
        <w:t>w dalszej części umowy zwan</w:t>
      </w:r>
      <w:r w:rsidR="00E22E7C" w:rsidRPr="00E22E7C">
        <w:rPr>
          <w:rStyle w:val="Styl10pkt"/>
          <w:rFonts w:asciiTheme="majorHAnsi" w:hAnsiTheme="majorHAnsi" w:cstheme="majorHAnsi"/>
          <w:sz w:val="22"/>
          <w:szCs w:val="22"/>
          <w:highlight w:val="yellow"/>
        </w:rPr>
        <w:t xml:space="preserve">ym </w:t>
      </w:r>
      <w:r w:rsidRPr="00E22E7C">
        <w:rPr>
          <w:rStyle w:val="Styl10pkt"/>
          <w:rFonts w:asciiTheme="majorHAnsi" w:hAnsiTheme="majorHAnsi" w:cstheme="majorHAnsi"/>
          <w:sz w:val="22"/>
          <w:szCs w:val="22"/>
          <w:highlight w:val="yellow"/>
        </w:rPr>
        <w:t xml:space="preserve"> </w:t>
      </w:r>
      <w:r w:rsidR="00E22E7C" w:rsidRPr="00E22E7C">
        <w:rPr>
          <w:rStyle w:val="Styl10pkt"/>
          <w:rFonts w:asciiTheme="majorHAnsi" w:hAnsiTheme="majorHAnsi" w:cstheme="majorHAnsi"/>
          <w:sz w:val="22"/>
          <w:szCs w:val="22"/>
          <w:highlight w:val="yellow"/>
        </w:rPr>
        <w:t>………….</w:t>
      </w:r>
    </w:p>
    <w:p w14:paraId="32DCE32A" w14:textId="77777777" w:rsidR="00F240AC" w:rsidRPr="00F240AC" w:rsidRDefault="00F240AC" w:rsidP="00F240AC">
      <w:pPr>
        <w:spacing w:line="276" w:lineRule="auto"/>
        <w:jc w:val="both"/>
        <w:rPr>
          <w:rStyle w:val="Styl10pkt"/>
          <w:rFonts w:asciiTheme="majorHAnsi" w:hAnsiTheme="majorHAnsi" w:cstheme="majorHAnsi"/>
          <w:sz w:val="22"/>
          <w:szCs w:val="22"/>
        </w:rPr>
      </w:pPr>
      <w:r w:rsidRPr="00F240AC">
        <w:rPr>
          <w:rStyle w:val="Styl10pkt"/>
          <w:rFonts w:asciiTheme="majorHAnsi" w:hAnsiTheme="majorHAnsi" w:cstheme="majorHAnsi"/>
          <w:sz w:val="22"/>
          <w:szCs w:val="22"/>
        </w:rPr>
        <w:t>a</w:t>
      </w:r>
    </w:p>
    <w:p w14:paraId="5F038B16" w14:textId="77777777" w:rsidR="00F240AC" w:rsidRPr="00F240AC" w:rsidRDefault="00F240AC" w:rsidP="00F240AC">
      <w:pPr>
        <w:spacing w:line="276" w:lineRule="auto"/>
        <w:jc w:val="both"/>
        <w:rPr>
          <w:rStyle w:val="Styl10pkt"/>
          <w:rFonts w:asciiTheme="majorHAnsi" w:hAnsiTheme="majorHAnsi" w:cstheme="majorHAnsi"/>
          <w:sz w:val="22"/>
          <w:szCs w:val="22"/>
        </w:rPr>
      </w:pPr>
      <w:bookmarkStart w:id="0" w:name="_Hlk115338911"/>
      <w:r w:rsidRPr="00F240AC">
        <w:rPr>
          <w:rStyle w:val="Pogrubienie"/>
          <w:rFonts w:asciiTheme="majorHAnsi" w:hAnsiTheme="majorHAnsi" w:cstheme="majorHAnsi"/>
          <w:sz w:val="22"/>
          <w:szCs w:val="22"/>
        </w:rPr>
        <w:t xml:space="preserve">Naczelną Radą Adwokacką </w:t>
      </w:r>
      <w:r w:rsidRPr="00F240AC">
        <w:rPr>
          <w:rStyle w:val="Styl10pkt"/>
          <w:rFonts w:asciiTheme="majorHAnsi" w:hAnsiTheme="majorHAnsi" w:cstheme="majorHAnsi"/>
          <w:sz w:val="22"/>
          <w:szCs w:val="22"/>
        </w:rPr>
        <w:t>z siedzibą w Warszawie przy ul. Świętojerskiej 16, 00-202 Warszawa, o numerze NIP: 526-00-34-369, REGON: 007010214 reprezentowaną przez:</w:t>
      </w:r>
    </w:p>
    <w:bookmarkEnd w:id="0"/>
    <w:p w14:paraId="25FBBA1D" w14:textId="77777777" w:rsidR="00F240AC" w:rsidRPr="00F240AC" w:rsidRDefault="00F240AC" w:rsidP="00F240AC">
      <w:pPr>
        <w:pStyle w:val="StylNormalny-punktygwne10pkt3"/>
        <w:numPr>
          <w:ilvl w:val="0"/>
          <w:numId w:val="9"/>
        </w:numPr>
        <w:spacing w:line="276" w:lineRule="auto"/>
        <w:rPr>
          <w:rFonts w:asciiTheme="majorHAnsi" w:hAnsiTheme="majorHAnsi" w:cstheme="majorHAnsi"/>
          <w:sz w:val="22"/>
          <w:szCs w:val="22"/>
        </w:rPr>
      </w:pPr>
      <w:r w:rsidRPr="00F240AC">
        <w:rPr>
          <w:rFonts w:asciiTheme="majorHAnsi" w:hAnsiTheme="majorHAnsi" w:cstheme="majorHAnsi"/>
          <w:sz w:val="22"/>
          <w:szCs w:val="22"/>
        </w:rPr>
        <w:t>Przemysława Rosati – Prezesa Naczelnej Rady Adwokackiej</w:t>
      </w:r>
    </w:p>
    <w:p w14:paraId="666E6EA6" w14:textId="10371E74" w:rsidR="00E22E7C" w:rsidRPr="00E22E7C" w:rsidRDefault="00DA356D" w:rsidP="00E22E7C">
      <w:pPr>
        <w:pStyle w:val="StylNormalny-punktygwne10pkt3"/>
        <w:numPr>
          <w:ilvl w:val="0"/>
          <w:numId w:val="9"/>
        </w:numPr>
        <w:spacing w:line="276" w:lineRule="auto"/>
        <w:rPr>
          <w:rFonts w:asciiTheme="majorHAnsi" w:hAnsiTheme="majorHAnsi" w:cstheme="majorHAnsi"/>
          <w:sz w:val="22"/>
          <w:szCs w:val="22"/>
        </w:rPr>
      </w:pPr>
      <w:r>
        <w:rPr>
          <w:rFonts w:asciiTheme="majorHAnsi" w:hAnsiTheme="majorHAnsi" w:cstheme="majorHAnsi"/>
          <w:sz w:val="22"/>
          <w:szCs w:val="22"/>
        </w:rPr>
        <w:t>Dorota Kulińska</w:t>
      </w:r>
      <w:r w:rsidR="00E22E7C" w:rsidRPr="00E22E7C">
        <w:rPr>
          <w:rFonts w:asciiTheme="majorHAnsi" w:hAnsiTheme="majorHAnsi" w:cstheme="majorHAnsi"/>
          <w:sz w:val="22"/>
          <w:szCs w:val="22"/>
        </w:rPr>
        <w:t xml:space="preserve"> – </w:t>
      </w:r>
      <w:r>
        <w:rPr>
          <w:rFonts w:asciiTheme="majorHAnsi" w:hAnsiTheme="majorHAnsi" w:cstheme="majorHAnsi"/>
          <w:sz w:val="22"/>
          <w:szCs w:val="22"/>
        </w:rPr>
        <w:t>Członek Prezydium NRA</w:t>
      </w:r>
    </w:p>
    <w:p w14:paraId="6B22B20F" w14:textId="77777777" w:rsidR="00F240AC" w:rsidRPr="00F240AC" w:rsidRDefault="00F240AC" w:rsidP="00F240AC">
      <w:pPr>
        <w:spacing w:line="276" w:lineRule="auto"/>
        <w:jc w:val="both"/>
        <w:rPr>
          <w:rFonts w:asciiTheme="majorHAnsi" w:hAnsiTheme="majorHAnsi" w:cstheme="majorHAnsi"/>
          <w:b/>
          <w:sz w:val="22"/>
          <w:szCs w:val="22"/>
        </w:rPr>
      </w:pPr>
      <w:r w:rsidRPr="00F240AC">
        <w:rPr>
          <w:rStyle w:val="Styl10pkt"/>
          <w:rFonts w:asciiTheme="majorHAnsi" w:hAnsiTheme="majorHAnsi" w:cstheme="majorHAnsi"/>
          <w:sz w:val="22"/>
          <w:szCs w:val="22"/>
        </w:rPr>
        <w:t>w dalszej części niniejszej umowy zwaną „</w:t>
      </w:r>
      <w:r w:rsidRPr="00F240AC">
        <w:rPr>
          <w:rStyle w:val="Pogrubienie"/>
          <w:rFonts w:asciiTheme="majorHAnsi" w:hAnsiTheme="majorHAnsi" w:cstheme="majorHAnsi"/>
          <w:sz w:val="22"/>
          <w:szCs w:val="22"/>
        </w:rPr>
        <w:t>NRA</w:t>
      </w:r>
      <w:r w:rsidRPr="00F240AC">
        <w:rPr>
          <w:rStyle w:val="Styl10pkt"/>
          <w:rFonts w:asciiTheme="majorHAnsi" w:hAnsiTheme="majorHAnsi" w:cstheme="majorHAnsi"/>
          <w:sz w:val="22"/>
          <w:szCs w:val="22"/>
        </w:rPr>
        <w:t>”,</w:t>
      </w:r>
    </w:p>
    <w:p w14:paraId="2D15D559" w14:textId="77777777" w:rsidR="00F240AC" w:rsidRPr="00F240AC" w:rsidRDefault="00F240AC" w:rsidP="00F240AC">
      <w:pPr>
        <w:spacing w:line="276" w:lineRule="auto"/>
        <w:jc w:val="both"/>
        <w:rPr>
          <w:rStyle w:val="Styl10pkt"/>
          <w:rFonts w:asciiTheme="majorHAnsi" w:hAnsiTheme="majorHAnsi" w:cstheme="majorHAnsi"/>
          <w:sz w:val="22"/>
          <w:szCs w:val="22"/>
        </w:rPr>
      </w:pPr>
    </w:p>
    <w:p w14:paraId="39A68063" w14:textId="77777777" w:rsidR="00F240AC" w:rsidRPr="00F240AC" w:rsidRDefault="00F240AC" w:rsidP="00F240AC">
      <w:pPr>
        <w:spacing w:line="276" w:lineRule="auto"/>
        <w:jc w:val="both"/>
        <w:rPr>
          <w:rStyle w:val="Styl10pkt"/>
          <w:rFonts w:asciiTheme="majorHAnsi" w:hAnsiTheme="majorHAnsi" w:cstheme="majorHAnsi"/>
          <w:sz w:val="22"/>
          <w:szCs w:val="22"/>
        </w:rPr>
      </w:pPr>
      <w:r w:rsidRPr="00F240AC">
        <w:rPr>
          <w:rStyle w:val="Styl10pkt"/>
          <w:rFonts w:asciiTheme="majorHAnsi" w:hAnsiTheme="majorHAnsi" w:cstheme="majorHAnsi"/>
          <w:sz w:val="22"/>
          <w:szCs w:val="22"/>
        </w:rPr>
        <w:t>dalej zwanymi łącznie „</w:t>
      </w:r>
      <w:r w:rsidRPr="00F240AC">
        <w:rPr>
          <w:rStyle w:val="Pogrubienie"/>
          <w:rFonts w:asciiTheme="majorHAnsi" w:hAnsiTheme="majorHAnsi" w:cstheme="majorHAnsi"/>
          <w:sz w:val="22"/>
          <w:szCs w:val="22"/>
        </w:rPr>
        <w:t>Stronami</w:t>
      </w:r>
      <w:r w:rsidRPr="00F240AC">
        <w:rPr>
          <w:rStyle w:val="Styl10pkt"/>
          <w:rFonts w:asciiTheme="majorHAnsi" w:hAnsiTheme="majorHAnsi" w:cstheme="majorHAnsi"/>
          <w:sz w:val="22"/>
          <w:szCs w:val="22"/>
        </w:rPr>
        <w:t>”, lub każdą z osobna „</w:t>
      </w:r>
      <w:r w:rsidRPr="00F240AC">
        <w:rPr>
          <w:rStyle w:val="Pogrubienie"/>
          <w:rFonts w:asciiTheme="majorHAnsi" w:hAnsiTheme="majorHAnsi" w:cstheme="majorHAnsi"/>
          <w:sz w:val="22"/>
          <w:szCs w:val="22"/>
        </w:rPr>
        <w:t>Stroną</w:t>
      </w:r>
      <w:r w:rsidRPr="00F240AC">
        <w:rPr>
          <w:rStyle w:val="Styl10pkt"/>
          <w:rFonts w:asciiTheme="majorHAnsi" w:hAnsiTheme="majorHAnsi" w:cstheme="majorHAnsi"/>
          <w:sz w:val="22"/>
          <w:szCs w:val="22"/>
        </w:rPr>
        <w:t>”.</w:t>
      </w:r>
    </w:p>
    <w:p w14:paraId="439833A0" w14:textId="77777777" w:rsidR="00F240AC" w:rsidRPr="00F240AC" w:rsidRDefault="00F240AC" w:rsidP="00F240AC">
      <w:pPr>
        <w:spacing w:line="276" w:lineRule="auto"/>
        <w:rPr>
          <w:rStyle w:val="Styl10pkt"/>
          <w:rFonts w:asciiTheme="majorHAnsi" w:hAnsiTheme="majorHAnsi" w:cstheme="majorHAnsi"/>
          <w:sz w:val="22"/>
          <w:szCs w:val="22"/>
        </w:rPr>
      </w:pPr>
    </w:p>
    <w:p w14:paraId="41015CEA" w14:textId="77777777" w:rsidR="00F240AC" w:rsidRPr="00F240AC" w:rsidRDefault="00F240AC" w:rsidP="00F240AC">
      <w:pPr>
        <w:pStyle w:val="Paragraf"/>
        <w:spacing w:line="276" w:lineRule="auto"/>
        <w:rPr>
          <w:rFonts w:asciiTheme="majorHAnsi" w:hAnsiTheme="majorHAnsi" w:cstheme="majorHAnsi"/>
          <w:sz w:val="22"/>
          <w:szCs w:val="22"/>
        </w:rPr>
      </w:pPr>
      <w:r w:rsidRPr="00F240AC">
        <w:rPr>
          <w:rFonts w:asciiTheme="majorHAnsi" w:hAnsiTheme="majorHAnsi" w:cstheme="majorHAnsi"/>
          <w:sz w:val="22"/>
          <w:szCs w:val="22"/>
        </w:rPr>
        <w:t>PREAMBUŁA</w:t>
      </w:r>
    </w:p>
    <w:p w14:paraId="6C56440A" w14:textId="77777777" w:rsidR="00F240AC" w:rsidRPr="00F240AC" w:rsidRDefault="00F240AC" w:rsidP="00F240AC">
      <w:pPr>
        <w:spacing w:line="276" w:lineRule="auto"/>
        <w:jc w:val="both"/>
        <w:rPr>
          <w:rStyle w:val="Styl10pkt"/>
          <w:rFonts w:asciiTheme="majorHAnsi" w:hAnsiTheme="majorHAnsi" w:cstheme="majorHAnsi"/>
          <w:sz w:val="22"/>
          <w:szCs w:val="22"/>
        </w:rPr>
      </w:pPr>
      <w:r w:rsidRPr="00F240AC">
        <w:rPr>
          <w:rStyle w:val="Styl10pkt"/>
          <w:rFonts w:asciiTheme="majorHAnsi" w:hAnsiTheme="majorHAnsi" w:cstheme="majorHAnsi"/>
          <w:sz w:val="22"/>
          <w:szCs w:val="22"/>
        </w:rPr>
        <w:t>Zważywszy, iż:</w:t>
      </w:r>
    </w:p>
    <w:p w14:paraId="23C3F992" w14:textId="547F338E" w:rsidR="00CE0CAC" w:rsidRDefault="00F240AC" w:rsidP="00F240AC">
      <w:pPr>
        <w:pStyle w:val="Normalny-podpunkty"/>
        <w:numPr>
          <w:ilvl w:val="0"/>
          <w:numId w:val="4"/>
        </w:numPr>
        <w:spacing w:line="276" w:lineRule="auto"/>
        <w:rPr>
          <w:rFonts w:asciiTheme="majorHAnsi" w:hAnsiTheme="majorHAnsi" w:cstheme="majorHAnsi"/>
          <w:sz w:val="22"/>
          <w:szCs w:val="22"/>
        </w:rPr>
      </w:pPr>
      <w:r w:rsidRPr="00C351E0">
        <w:rPr>
          <w:rFonts w:asciiTheme="majorHAnsi" w:hAnsiTheme="majorHAnsi" w:cstheme="majorHAnsi"/>
          <w:sz w:val="22"/>
          <w:szCs w:val="22"/>
        </w:rPr>
        <w:t xml:space="preserve">Strony mają zamiar podjąć współpracę </w:t>
      </w:r>
      <w:r w:rsidR="00E95631" w:rsidRPr="00C351E0">
        <w:rPr>
          <w:rFonts w:asciiTheme="majorHAnsi" w:hAnsiTheme="majorHAnsi" w:cstheme="majorHAnsi"/>
          <w:sz w:val="22"/>
          <w:szCs w:val="22"/>
        </w:rPr>
        <w:t>dotyczącą realizacji zamówienia</w:t>
      </w:r>
      <w:r w:rsidR="00802D48">
        <w:rPr>
          <w:rFonts w:asciiTheme="majorHAnsi" w:hAnsiTheme="majorHAnsi" w:cstheme="majorHAnsi"/>
          <w:sz w:val="22"/>
          <w:szCs w:val="22"/>
        </w:rPr>
        <w:t xml:space="preserve"> w zakresie </w:t>
      </w:r>
      <w:r w:rsidR="004C655C" w:rsidRPr="00C351E0">
        <w:rPr>
          <w:rFonts w:asciiTheme="majorHAnsi" w:hAnsiTheme="majorHAnsi" w:cstheme="majorHAnsi"/>
          <w:sz w:val="22"/>
          <w:szCs w:val="22"/>
        </w:rPr>
        <w:t>Wykonani</w:t>
      </w:r>
      <w:r w:rsidR="00FF20BF">
        <w:rPr>
          <w:rFonts w:asciiTheme="majorHAnsi" w:hAnsiTheme="majorHAnsi" w:cstheme="majorHAnsi"/>
          <w:sz w:val="22"/>
          <w:szCs w:val="22"/>
        </w:rPr>
        <w:t>a</w:t>
      </w:r>
      <w:r w:rsidR="004C655C" w:rsidRPr="00C351E0">
        <w:rPr>
          <w:rFonts w:asciiTheme="majorHAnsi" w:hAnsiTheme="majorHAnsi" w:cstheme="majorHAnsi"/>
          <w:sz w:val="22"/>
          <w:szCs w:val="22"/>
        </w:rPr>
        <w:t xml:space="preserve"> i wdrożeni</w:t>
      </w:r>
      <w:r w:rsidR="00FF20BF">
        <w:rPr>
          <w:rFonts w:asciiTheme="majorHAnsi" w:hAnsiTheme="majorHAnsi" w:cstheme="majorHAnsi"/>
          <w:sz w:val="22"/>
          <w:szCs w:val="22"/>
        </w:rPr>
        <w:t>a</w:t>
      </w:r>
      <w:r w:rsidR="004C655C" w:rsidRPr="00C351E0">
        <w:rPr>
          <w:rFonts w:asciiTheme="majorHAnsi" w:hAnsiTheme="majorHAnsi" w:cstheme="majorHAnsi"/>
          <w:sz w:val="22"/>
          <w:szCs w:val="22"/>
        </w:rPr>
        <w:t xml:space="preserve"> Systemu Informatycznego – e-SOA 2</w:t>
      </w:r>
      <w:r w:rsidR="00CE0CAC">
        <w:rPr>
          <w:rFonts w:asciiTheme="majorHAnsi" w:hAnsiTheme="majorHAnsi" w:cstheme="majorHAnsi"/>
          <w:sz w:val="22"/>
          <w:szCs w:val="22"/>
        </w:rPr>
        <w:t>.0</w:t>
      </w:r>
      <w:r w:rsidR="004C655C" w:rsidRPr="00C351E0">
        <w:rPr>
          <w:rFonts w:asciiTheme="majorHAnsi" w:hAnsiTheme="majorHAnsi" w:cstheme="majorHAnsi"/>
          <w:sz w:val="22"/>
          <w:szCs w:val="22"/>
        </w:rPr>
        <w:t xml:space="preserve"> określon</w:t>
      </w:r>
      <w:r w:rsidR="007B2828">
        <w:rPr>
          <w:rFonts w:asciiTheme="majorHAnsi" w:hAnsiTheme="majorHAnsi" w:cstheme="majorHAnsi"/>
          <w:sz w:val="22"/>
          <w:szCs w:val="22"/>
        </w:rPr>
        <w:t>ego</w:t>
      </w:r>
      <w:r w:rsidR="004C655C" w:rsidRPr="00C351E0">
        <w:rPr>
          <w:rFonts w:asciiTheme="majorHAnsi" w:hAnsiTheme="majorHAnsi" w:cstheme="majorHAnsi"/>
          <w:sz w:val="22"/>
          <w:szCs w:val="22"/>
        </w:rPr>
        <w:t xml:space="preserve"> w Zapytaniu Ofertowym nr</w:t>
      </w:r>
      <w:r w:rsidR="00CE0CAC">
        <w:rPr>
          <w:rFonts w:asciiTheme="majorHAnsi" w:hAnsiTheme="majorHAnsi" w:cstheme="majorHAnsi"/>
          <w:sz w:val="22"/>
          <w:szCs w:val="22"/>
        </w:rPr>
        <w:t xml:space="preserve"> </w:t>
      </w:r>
      <w:r w:rsidR="00F03D1C">
        <w:rPr>
          <w:rFonts w:asciiTheme="majorHAnsi" w:hAnsiTheme="majorHAnsi" w:cstheme="majorHAnsi"/>
          <w:sz w:val="22"/>
          <w:szCs w:val="22"/>
        </w:rPr>
        <w:t>3</w:t>
      </w:r>
      <w:r w:rsidR="00C351E0" w:rsidRPr="00C351E0">
        <w:rPr>
          <w:rFonts w:asciiTheme="majorHAnsi" w:hAnsiTheme="majorHAnsi" w:cstheme="majorHAnsi"/>
          <w:sz w:val="22"/>
          <w:szCs w:val="22"/>
        </w:rPr>
        <w:t>/2025/e-SOA 2.0</w:t>
      </w:r>
      <w:r w:rsidR="00E82F02">
        <w:rPr>
          <w:rFonts w:asciiTheme="majorHAnsi" w:hAnsiTheme="majorHAnsi" w:cstheme="majorHAnsi"/>
          <w:sz w:val="22"/>
          <w:szCs w:val="22"/>
        </w:rPr>
        <w:t xml:space="preserve">. System </w:t>
      </w:r>
      <w:r w:rsidR="000E04E6">
        <w:rPr>
          <w:rFonts w:asciiTheme="majorHAnsi" w:hAnsiTheme="majorHAnsi" w:cstheme="majorHAnsi"/>
          <w:sz w:val="22"/>
          <w:szCs w:val="22"/>
        </w:rPr>
        <w:t>dotyczy</w:t>
      </w:r>
      <w:r w:rsidR="00E82F02">
        <w:rPr>
          <w:rFonts w:asciiTheme="majorHAnsi" w:hAnsiTheme="majorHAnsi" w:cstheme="majorHAnsi"/>
          <w:sz w:val="22"/>
          <w:szCs w:val="22"/>
        </w:rPr>
        <w:t xml:space="preserve"> projektu</w:t>
      </w:r>
      <w:r w:rsidR="000F237F">
        <w:rPr>
          <w:rFonts w:asciiTheme="majorHAnsi" w:hAnsiTheme="majorHAnsi" w:cstheme="majorHAnsi"/>
          <w:sz w:val="22"/>
          <w:szCs w:val="22"/>
        </w:rPr>
        <w:t>:</w:t>
      </w:r>
      <w:r w:rsidR="00E82F02">
        <w:rPr>
          <w:rFonts w:asciiTheme="majorHAnsi" w:hAnsiTheme="majorHAnsi" w:cstheme="majorHAnsi"/>
          <w:sz w:val="22"/>
          <w:szCs w:val="22"/>
        </w:rPr>
        <w:t xml:space="preserve"> </w:t>
      </w:r>
      <w:r w:rsidR="000E04E6">
        <w:rPr>
          <w:rFonts w:asciiTheme="majorHAnsi" w:hAnsiTheme="majorHAnsi" w:cstheme="majorHAnsi"/>
          <w:sz w:val="22"/>
          <w:szCs w:val="22"/>
        </w:rPr>
        <w:t>„</w:t>
      </w:r>
      <w:r w:rsidR="00B01F64" w:rsidRPr="00B01F64">
        <w:rPr>
          <w:rFonts w:asciiTheme="majorHAnsi" w:hAnsiTheme="majorHAnsi" w:cstheme="majorHAnsi"/>
          <w:sz w:val="22"/>
          <w:szCs w:val="22"/>
        </w:rPr>
        <w:t>System Obsługi Adwokatury (e-SOA) 2.0</w:t>
      </w:r>
      <w:r w:rsidR="000E04E6">
        <w:rPr>
          <w:rFonts w:asciiTheme="majorHAnsi" w:hAnsiTheme="majorHAnsi" w:cstheme="majorHAnsi"/>
          <w:sz w:val="22"/>
          <w:szCs w:val="22"/>
        </w:rPr>
        <w:t>”</w:t>
      </w:r>
      <w:r w:rsidR="000F237F" w:rsidRPr="000F237F">
        <w:t xml:space="preserve"> </w:t>
      </w:r>
      <w:r w:rsidR="000F237F">
        <w:rPr>
          <w:rFonts w:asciiTheme="majorHAnsi" w:hAnsiTheme="majorHAnsi" w:cstheme="majorHAnsi"/>
          <w:sz w:val="22"/>
          <w:szCs w:val="22"/>
        </w:rPr>
        <w:t>realizowan</w:t>
      </w:r>
      <w:r w:rsidR="009723AE">
        <w:rPr>
          <w:rFonts w:asciiTheme="majorHAnsi" w:hAnsiTheme="majorHAnsi" w:cstheme="majorHAnsi"/>
          <w:sz w:val="22"/>
          <w:szCs w:val="22"/>
        </w:rPr>
        <w:t>ego</w:t>
      </w:r>
      <w:r w:rsidR="000F237F">
        <w:rPr>
          <w:rFonts w:asciiTheme="majorHAnsi" w:hAnsiTheme="majorHAnsi" w:cstheme="majorHAnsi"/>
          <w:sz w:val="22"/>
          <w:szCs w:val="22"/>
        </w:rPr>
        <w:t xml:space="preserve"> p</w:t>
      </w:r>
      <w:r w:rsidR="000F237F" w:rsidRPr="000F237F">
        <w:rPr>
          <w:rFonts w:asciiTheme="majorHAnsi" w:hAnsiTheme="majorHAnsi" w:cstheme="majorHAnsi"/>
          <w:sz w:val="22"/>
          <w:szCs w:val="22"/>
        </w:rPr>
        <w:t>rzez Naczelną Radę Adwokacką z siedzibą w Warszawie, w ramach Działania 1 Wysoka jakość i dostępność e-usług publicznych, współfinansowanego z Funduszy Europejskich na Rozwój Cyfrowy</w:t>
      </w:r>
      <w:r w:rsidR="00175797">
        <w:rPr>
          <w:rFonts w:asciiTheme="majorHAnsi" w:hAnsiTheme="majorHAnsi" w:cstheme="majorHAnsi"/>
          <w:sz w:val="22"/>
          <w:szCs w:val="22"/>
        </w:rPr>
        <w:t>,</w:t>
      </w:r>
    </w:p>
    <w:p w14:paraId="0D9A1FC6" w14:textId="43E7841C" w:rsidR="00F240AC" w:rsidRPr="00C351E0" w:rsidRDefault="00F240AC" w:rsidP="00F240AC">
      <w:pPr>
        <w:pStyle w:val="Normalny-podpunkty"/>
        <w:numPr>
          <w:ilvl w:val="0"/>
          <w:numId w:val="4"/>
        </w:numPr>
        <w:spacing w:line="276" w:lineRule="auto"/>
        <w:rPr>
          <w:rFonts w:asciiTheme="majorHAnsi" w:hAnsiTheme="majorHAnsi" w:cstheme="majorHAnsi"/>
          <w:sz w:val="22"/>
          <w:szCs w:val="22"/>
        </w:rPr>
      </w:pPr>
      <w:r w:rsidRPr="00C351E0">
        <w:rPr>
          <w:rFonts w:asciiTheme="majorHAnsi" w:hAnsiTheme="majorHAnsi" w:cstheme="majorHAnsi"/>
          <w:sz w:val="22"/>
          <w:szCs w:val="22"/>
        </w:rPr>
        <w:t>W toku prowadzonej Współpracy Strony będą przekazywać sobie nawzajem informacje o charakterze poufnym,</w:t>
      </w:r>
    </w:p>
    <w:p w14:paraId="6CC1B2D0" w14:textId="77777777" w:rsidR="00F240AC" w:rsidRPr="00F240AC" w:rsidRDefault="00F240AC" w:rsidP="00F240AC">
      <w:pPr>
        <w:pStyle w:val="Normalny-podpunkty"/>
        <w:numPr>
          <w:ilvl w:val="0"/>
          <w:numId w:val="4"/>
        </w:numPr>
        <w:spacing w:line="276" w:lineRule="auto"/>
        <w:rPr>
          <w:rFonts w:asciiTheme="majorHAnsi" w:hAnsiTheme="majorHAnsi" w:cstheme="majorHAnsi"/>
          <w:sz w:val="22"/>
          <w:szCs w:val="22"/>
        </w:rPr>
      </w:pPr>
      <w:r w:rsidRPr="00F240AC">
        <w:rPr>
          <w:rFonts w:asciiTheme="majorHAnsi" w:hAnsiTheme="majorHAnsi" w:cstheme="majorHAnsi"/>
          <w:sz w:val="22"/>
          <w:szCs w:val="22"/>
        </w:rPr>
        <w:t>Rodzaj oraz zakres planowanej Współpracy wymagają utrzymania w poufności danych, dokumentów i informacji, które Strony uzyskają wzajemnie od siebie w toku ustalania warunków Współpracy (dalej „</w:t>
      </w:r>
      <w:r w:rsidRPr="00F240AC">
        <w:rPr>
          <w:rFonts w:asciiTheme="majorHAnsi" w:hAnsiTheme="majorHAnsi" w:cstheme="majorHAnsi"/>
          <w:b/>
          <w:bCs/>
          <w:sz w:val="22"/>
          <w:szCs w:val="22"/>
        </w:rPr>
        <w:t>Negocjacje</w:t>
      </w:r>
      <w:r w:rsidRPr="00F240AC">
        <w:rPr>
          <w:rFonts w:asciiTheme="majorHAnsi" w:hAnsiTheme="majorHAnsi" w:cstheme="majorHAnsi"/>
          <w:sz w:val="22"/>
          <w:szCs w:val="22"/>
        </w:rPr>
        <w:t>”) oraz w ramach właściwej Współpracy,</w:t>
      </w:r>
    </w:p>
    <w:p w14:paraId="5DF5C521" w14:textId="77777777" w:rsidR="00F240AC" w:rsidRPr="00F240AC" w:rsidRDefault="00F240AC" w:rsidP="00F240AC">
      <w:pPr>
        <w:pStyle w:val="Normalny-podpunkty"/>
        <w:numPr>
          <w:ilvl w:val="0"/>
          <w:numId w:val="4"/>
        </w:numPr>
        <w:spacing w:line="276" w:lineRule="auto"/>
        <w:rPr>
          <w:rFonts w:asciiTheme="majorHAnsi" w:hAnsiTheme="majorHAnsi" w:cstheme="majorHAnsi"/>
          <w:sz w:val="22"/>
          <w:szCs w:val="22"/>
        </w:rPr>
      </w:pPr>
      <w:r w:rsidRPr="00F240AC">
        <w:rPr>
          <w:rFonts w:asciiTheme="majorHAnsi" w:hAnsiTheme="majorHAnsi" w:cstheme="majorHAnsi"/>
          <w:sz w:val="22"/>
          <w:szCs w:val="22"/>
        </w:rPr>
        <w:t>Strony zapewniają, że dysponują stosownymi procedurami oraz zabezpieczeniami umożliwiającymi zagwarantowanie poufności w odniesieniu do otrzymywanych i przekazywanych informacji, zarówno w toku Negocjacji jak i w ramach właściwej Współpracy,</w:t>
      </w:r>
    </w:p>
    <w:p w14:paraId="38986EA9" w14:textId="77777777" w:rsidR="00F240AC" w:rsidRPr="00F240AC" w:rsidRDefault="00F240AC" w:rsidP="00F240AC">
      <w:pPr>
        <w:pStyle w:val="Normalny-podpunkty"/>
        <w:numPr>
          <w:ilvl w:val="0"/>
          <w:numId w:val="4"/>
        </w:numPr>
        <w:spacing w:line="276" w:lineRule="auto"/>
        <w:rPr>
          <w:rFonts w:asciiTheme="majorHAnsi" w:hAnsiTheme="majorHAnsi" w:cstheme="majorHAnsi"/>
          <w:sz w:val="22"/>
          <w:szCs w:val="22"/>
        </w:rPr>
      </w:pPr>
      <w:r w:rsidRPr="00F240AC">
        <w:rPr>
          <w:rFonts w:asciiTheme="majorHAnsi" w:hAnsiTheme="majorHAnsi" w:cstheme="majorHAnsi"/>
          <w:sz w:val="22"/>
          <w:szCs w:val="22"/>
        </w:rPr>
        <w:t>Celem niniejszej Umowy jest określenie obowiązków Stron w zakresie zachowania poufnego charakteru ujawnionych przez Strony Informacji Poufnych,</w:t>
      </w:r>
    </w:p>
    <w:p w14:paraId="4ADA23E8" w14:textId="77777777" w:rsidR="00F240AC" w:rsidRPr="00F240AC" w:rsidRDefault="00F240AC" w:rsidP="00F240AC">
      <w:pPr>
        <w:tabs>
          <w:tab w:val="left" w:pos="720"/>
        </w:tabs>
        <w:spacing w:line="276" w:lineRule="auto"/>
        <w:jc w:val="both"/>
        <w:rPr>
          <w:rStyle w:val="Styl10pkt"/>
          <w:rFonts w:asciiTheme="majorHAnsi" w:hAnsiTheme="majorHAnsi" w:cstheme="majorHAnsi"/>
          <w:sz w:val="22"/>
          <w:szCs w:val="22"/>
        </w:rPr>
      </w:pPr>
    </w:p>
    <w:p w14:paraId="2DA0654E" w14:textId="77777777" w:rsidR="00F240AC" w:rsidRPr="00F240AC" w:rsidRDefault="00F240AC" w:rsidP="00F240AC">
      <w:pPr>
        <w:spacing w:line="276" w:lineRule="auto"/>
        <w:jc w:val="both"/>
        <w:rPr>
          <w:rStyle w:val="Styl10pkt"/>
          <w:rFonts w:asciiTheme="majorHAnsi" w:hAnsiTheme="majorHAnsi" w:cstheme="majorHAnsi"/>
          <w:sz w:val="22"/>
          <w:szCs w:val="22"/>
        </w:rPr>
      </w:pPr>
      <w:r w:rsidRPr="00F240AC">
        <w:rPr>
          <w:rStyle w:val="Styl10pkt"/>
          <w:rFonts w:asciiTheme="majorHAnsi" w:hAnsiTheme="majorHAnsi" w:cstheme="majorHAnsi"/>
          <w:sz w:val="22"/>
          <w:szCs w:val="22"/>
        </w:rPr>
        <w:t>Strony postanowiły zawrzeć umowę (zwaną dalej „</w:t>
      </w:r>
      <w:r w:rsidRPr="00F240AC">
        <w:rPr>
          <w:rStyle w:val="Pogrubienie"/>
          <w:rFonts w:asciiTheme="majorHAnsi" w:hAnsiTheme="majorHAnsi" w:cstheme="majorHAnsi"/>
          <w:sz w:val="22"/>
          <w:szCs w:val="22"/>
        </w:rPr>
        <w:t>Umową</w:t>
      </w:r>
      <w:r w:rsidRPr="00F240AC">
        <w:rPr>
          <w:rStyle w:val="Styl10pkt"/>
          <w:rFonts w:asciiTheme="majorHAnsi" w:hAnsiTheme="majorHAnsi" w:cstheme="majorHAnsi"/>
          <w:sz w:val="22"/>
          <w:szCs w:val="22"/>
        </w:rPr>
        <w:t>”), o następującej treści:</w:t>
      </w:r>
    </w:p>
    <w:p w14:paraId="7D5B3BFF" w14:textId="77777777" w:rsidR="00F240AC" w:rsidRPr="00F240AC" w:rsidRDefault="00F240AC" w:rsidP="00F240AC">
      <w:pPr>
        <w:tabs>
          <w:tab w:val="left" w:pos="720"/>
        </w:tabs>
        <w:spacing w:line="276" w:lineRule="auto"/>
        <w:ind w:left="720" w:hanging="720"/>
        <w:jc w:val="both"/>
        <w:rPr>
          <w:rFonts w:asciiTheme="majorHAnsi" w:hAnsiTheme="majorHAnsi" w:cstheme="majorHAnsi"/>
          <w:b/>
          <w:sz w:val="22"/>
          <w:szCs w:val="22"/>
        </w:rPr>
      </w:pPr>
    </w:p>
    <w:p w14:paraId="30199D99" w14:textId="77777777" w:rsidR="00F240AC" w:rsidRPr="00F240AC" w:rsidRDefault="00F240AC" w:rsidP="00F240AC">
      <w:pPr>
        <w:pStyle w:val="Paragraf"/>
        <w:spacing w:before="0" w:after="0" w:line="276" w:lineRule="auto"/>
        <w:rPr>
          <w:rFonts w:asciiTheme="majorHAnsi" w:hAnsiTheme="majorHAnsi" w:cstheme="majorHAnsi"/>
          <w:sz w:val="22"/>
          <w:szCs w:val="22"/>
        </w:rPr>
      </w:pPr>
      <w:r w:rsidRPr="00F240AC">
        <w:rPr>
          <w:rFonts w:asciiTheme="majorHAnsi" w:hAnsiTheme="majorHAnsi" w:cstheme="majorHAnsi"/>
          <w:sz w:val="22"/>
          <w:szCs w:val="22"/>
        </w:rPr>
        <w:t>§ 1</w:t>
      </w:r>
    </w:p>
    <w:p w14:paraId="61BFC914" w14:textId="77777777" w:rsidR="00F240AC" w:rsidRPr="00F240AC" w:rsidRDefault="00F240AC" w:rsidP="00F240AC">
      <w:pPr>
        <w:pStyle w:val="Paragraf"/>
        <w:spacing w:before="0" w:line="276" w:lineRule="auto"/>
        <w:rPr>
          <w:rFonts w:asciiTheme="majorHAnsi" w:hAnsiTheme="majorHAnsi" w:cstheme="majorHAnsi"/>
          <w:sz w:val="22"/>
          <w:szCs w:val="22"/>
        </w:rPr>
      </w:pPr>
      <w:r w:rsidRPr="00F240AC">
        <w:rPr>
          <w:rFonts w:asciiTheme="majorHAnsi" w:hAnsiTheme="majorHAnsi" w:cstheme="majorHAnsi"/>
          <w:sz w:val="22"/>
          <w:szCs w:val="22"/>
        </w:rPr>
        <w:t xml:space="preserve"> Informacje Poufne</w:t>
      </w:r>
    </w:p>
    <w:p w14:paraId="1591DD95" w14:textId="77777777" w:rsidR="00F240AC" w:rsidRPr="00F240AC" w:rsidRDefault="00F240AC" w:rsidP="00F240AC">
      <w:pPr>
        <w:pStyle w:val="StylNormalny-punktygwne10pkt3"/>
        <w:numPr>
          <w:ilvl w:val="0"/>
          <w:numId w:val="3"/>
        </w:numPr>
        <w:spacing w:line="276" w:lineRule="auto"/>
        <w:ind w:left="426"/>
        <w:rPr>
          <w:rFonts w:asciiTheme="majorHAnsi" w:hAnsiTheme="majorHAnsi" w:cstheme="majorHAnsi"/>
          <w:b/>
          <w:bCs/>
          <w:sz w:val="22"/>
          <w:szCs w:val="22"/>
        </w:rPr>
      </w:pPr>
      <w:r w:rsidRPr="00F240AC">
        <w:rPr>
          <w:rFonts w:asciiTheme="majorHAnsi" w:hAnsiTheme="majorHAnsi" w:cstheme="majorHAnsi"/>
          <w:snapToGrid w:val="0"/>
          <w:sz w:val="22"/>
          <w:szCs w:val="22"/>
        </w:rPr>
        <w:t>Przez „</w:t>
      </w:r>
      <w:r w:rsidRPr="00F240AC">
        <w:rPr>
          <w:rFonts w:asciiTheme="majorHAnsi" w:hAnsiTheme="majorHAnsi" w:cstheme="majorHAnsi"/>
          <w:b/>
          <w:bCs/>
          <w:snapToGrid w:val="0"/>
          <w:sz w:val="22"/>
          <w:szCs w:val="22"/>
        </w:rPr>
        <w:t>Informacje Poufne</w:t>
      </w:r>
      <w:r w:rsidRPr="00F240AC">
        <w:rPr>
          <w:rFonts w:asciiTheme="majorHAnsi" w:hAnsiTheme="majorHAnsi" w:cstheme="majorHAnsi"/>
          <w:snapToGrid w:val="0"/>
          <w:sz w:val="22"/>
          <w:szCs w:val="22"/>
        </w:rPr>
        <w:t>” Strony rozumieją informacje</w:t>
      </w:r>
      <w:r w:rsidRPr="00F240AC">
        <w:rPr>
          <w:rFonts w:asciiTheme="majorHAnsi" w:hAnsiTheme="majorHAnsi" w:cstheme="majorHAnsi"/>
          <w:sz w:val="22"/>
          <w:szCs w:val="22"/>
        </w:rPr>
        <w:t xml:space="preserve">, dokumenty, dane, materiały itp. uzyskane w dowolnej formie (ustnej, pisemnej lub elektronicznej) w związku z lub przy okazji Negocjacji lub </w:t>
      </w:r>
      <w:r w:rsidRPr="00F240AC">
        <w:rPr>
          <w:rFonts w:asciiTheme="majorHAnsi" w:hAnsiTheme="majorHAnsi" w:cstheme="majorHAnsi"/>
          <w:sz w:val="22"/>
          <w:szCs w:val="22"/>
        </w:rPr>
        <w:lastRenderedPageBreak/>
        <w:t>Współpracy a dotyczące każdej ze Stron</w:t>
      </w:r>
      <w:r w:rsidRPr="00F240AC">
        <w:rPr>
          <w:rFonts w:asciiTheme="majorHAnsi" w:hAnsiTheme="majorHAnsi" w:cstheme="majorHAnsi"/>
          <w:snapToGrid w:val="0"/>
          <w:sz w:val="22"/>
          <w:szCs w:val="22"/>
        </w:rPr>
        <w:t>, jej wspólników, kontrahentów, współpracowników, klientów, za wyjątkiem informacji o których mowa w § 2 poniżej.</w:t>
      </w:r>
    </w:p>
    <w:p w14:paraId="17EE6463" w14:textId="77777777" w:rsidR="00F240AC" w:rsidRPr="00F240AC" w:rsidRDefault="00F240AC" w:rsidP="00F240AC">
      <w:pPr>
        <w:pStyle w:val="StylNormalny-punktygwne10pkt3"/>
        <w:numPr>
          <w:ilvl w:val="0"/>
          <w:numId w:val="3"/>
        </w:numPr>
        <w:spacing w:line="276" w:lineRule="auto"/>
        <w:ind w:left="426"/>
        <w:rPr>
          <w:rFonts w:asciiTheme="majorHAnsi" w:hAnsiTheme="majorHAnsi" w:cstheme="majorHAnsi"/>
          <w:b/>
          <w:bCs/>
          <w:sz w:val="22"/>
          <w:szCs w:val="22"/>
        </w:rPr>
      </w:pPr>
      <w:r w:rsidRPr="00F240AC">
        <w:rPr>
          <w:rFonts w:asciiTheme="majorHAnsi" w:hAnsiTheme="majorHAnsi" w:cstheme="majorHAnsi"/>
          <w:sz w:val="22"/>
          <w:szCs w:val="22"/>
        </w:rPr>
        <w:t>W szczególności, do Informacji Poufnych zaliczane będą wszelkie informacje i dokumenty o charakterze technicznym, technologicznym, handlowym lub związane z organizacją przedsiębiorstwa oraz wszelkie inne informacje oraz dokumenty posiadające ekonomiczną wartość, które nie są powszechnie znane. Nadto, Informacjami Poufnymi są wszelkie informacje dotyczące:</w:t>
      </w:r>
    </w:p>
    <w:p w14:paraId="2F8DF9D7" w14:textId="77777777" w:rsidR="00F240AC" w:rsidRPr="00F240AC" w:rsidRDefault="00F240AC" w:rsidP="00F240AC">
      <w:pPr>
        <w:pStyle w:val="Normalny-podpunkty"/>
        <w:spacing w:line="276" w:lineRule="auto"/>
        <w:rPr>
          <w:rFonts w:asciiTheme="majorHAnsi" w:hAnsiTheme="majorHAnsi" w:cstheme="majorHAnsi"/>
          <w:sz w:val="22"/>
          <w:szCs w:val="22"/>
        </w:rPr>
      </w:pPr>
      <w:r w:rsidRPr="00F240AC">
        <w:rPr>
          <w:rFonts w:asciiTheme="majorHAnsi" w:hAnsiTheme="majorHAnsi" w:cstheme="majorHAnsi"/>
          <w:sz w:val="22"/>
          <w:szCs w:val="22"/>
        </w:rPr>
        <w:t>transakcji handlowych,</w:t>
      </w:r>
    </w:p>
    <w:p w14:paraId="74B678B5" w14:textId="77777777" w:rsidR="00F240AC" w:rsidRPr="00F240AC" w:rsidRDefault="00F240AC" w:rsidP="00F240AC">
      <w:pPr>
        <w:pStyle w:val="Normalny-podpunkty"/>
        <w:spacing w:line="276" w:lineRule="auto"/>
        <w:rPr>
          <w:rFonts w:asciiTheme="majorHAnsi" w:hAnsiTheme="majorHAnsi" w:cstheme="majorHAnsi"/>
          <w:sz w:val="22"/>
          <w:szCs w:val="22"/>
        </w:rPr>
      </w:pPr>
      <w:r w:rsidRPr="00F240AC">
        <w:rPr>
          <w:rFonts w:asciiTheme="majorHAnsi" w:hAnsiTheme="majorHAnsi" w:cstheme="majorHAnsi"/>
          <w:sz w:val="22"/>
          <w:szCs w:val="22"/>
        </w:rPr>
        <w:t>przedsiębiorstwa każdej ze Stron, jej finansów lub odnoszących do oddziałów i podmiotów powiązanych,</w:t>
      </w:r>
    </w:p>
    <w:p w14:paraId="17419C29" w14:textId="77777777" w:rsidR="00F240AC" w:rsidRPr="00F240AC" w:rsidRDefault="00F240AC" w:rsidP="00F240AC">
      <w:pPr>
        <w:pStyle w:val="Normalny-podpunkty"/>
        <w:spacing w:line="276" w:lineRule="auto"/>
        <w:rPr>
          <w:rFonts w:asciiTheme="majorHAnsi" w:hAnsiTheme="majorHAnsi" w:cstheme="majorHAnsi"/>
          <w:sz w:val="22"/>
          <w:szCs w:val="22"/>
        </w:rPr>
      </w:pPr>
      <w:r w:rsidRPr="00F240AC">
        <w:rPr>
          <w:rFonts w:asciiTheme="majorHAnsi" w:hAnsiTheme="majorHAnsi" w:cstheme="majorHAnsi"/>
          <w:sz w:val="22"/>
          <w:szCs w:val="22"/>
        </w:rPr>
        <w:t>prac naukowo - badawczych, projektowych, technologicznych, inwestycji, wynalazków (patentów) i wzorów użytkowych mających związek z działalnością gospodarczą prowadzoną przez każdą ze Stron,</w:t>
      </w:r>
    </w:p>
    <w:p w14:paraId="4B1093A8" w14:textId="77777777" w:rsidR="00F240AC" w:rsidRPr="00F240AC" w:rsidRDefault="00F240AC" w:rsidP="00F240AC">
      <w:pPr>
        <w:pStyle w:val="Normalny-podpunkty"/>
        <w:spacing w:line="276" w:lineRule="auto"/>
        <w:rPr>
          <w:rFonts w:asciiTheme="majorHAnsi" w:hAnsiTheme="majorHAnsi" w:cstheme="majorHAnsi"/>
          <w:sz w:val="22"/>
          <w:szCs w:val="22"/>
        </w:rPr>
      </w:pPr>
      <w:r w:rsidRPr="00F240AC">
        <w:rPr>
          <w:rFonts w:asciiTheme="majorHAnsi" w:hAnsiTheme="majorHAnsi" w:cstheme="majorHAnsi"/>
          <w:sz w:val="22"/>
          <w:szCs w:val="22"/>
        </w:rPr>
        <w:t xml:space="preserve">prowadzonych przez każdą ze Stron spraw prawnych i handlowych, danych kontrahentów każdej ze Stron i ich liczby, przygotowań i negocjacji w sprawie zawarcia umów, warunków prawnych, technicznych i ekonomicznych określonych w tych umowach korespondencji handlowej, pism procesowych i administracyjnych, orzeczeń sądowych, administracyjnych i sądowo - administracyjnych, </w:t>
      </w:r>
    </w:p>
    <w:p w14:paraId="55FD67CD" w14:textId="77777777" w:rsidR="00F240AC" w:rsidRPr="00F240AC" w:rsidRDefault="00F240AC" w:rsidP="00F240AC">
      <w:pPr>
        <w:pStyle w:val="Normalny-podpunkty"/>
        <w:spacing w:line="276" w:lineRule="auto"/>
        <w:rPr>
          <w:rFonts w:asciiTheme="majorHAnsi" w:hAnsiTheme="majorHAnsi" w:cstheme="majorHAnsi"/>
          <w:sz w:val="22"/>
          <w:szCs w:val="22"/>
        </w:rPr>
      </w:pPr>
      <w:r w:rsidRPr="00F240AC">
        <w:rPr>
          <w:rFonts w:asciiTheme="majorHAnsi" w:hAnsiTheme="majorHAnsi" w:cstheme="majorHAnsi"/>
          <w:sz w:val="22"/>
          <w:szCs w:val="22"/>
        </w:rPr>
        <w:t>treści (tekstu) jakichkolwiek umów zawieranych przez strony.</w:t>
      </w:r>
    </w:p>
    <w:p w14:paraId="75840028" w14:textId="77777777" w:rsidR="00F240AC" w:rsidRPr="00F240AC" w:rsidRDefault="00F240AC" w:rsidP="00F240AC">
      <w:pPr>
        <w:pStyle w:val="Normalny-podpunkty"/>
        <w:numPr>
          <w:ilvl w:val="0"/>
          <w:numId w:val="3"/>
        </w:numPr>
        <w:spacing w:line="276" w:lineRule="auto"/>
        <w:rPr>
          <w:rFonts w:asciiTheme="majorHAnsi" w:eastAsiaTheme="minorEastAsia" w:hAnsiTheme="majorHAnsi" w:cstheme="majorHAnsi"/>
          <w:sz w:val="22"/>
          <w:szCs w:val="22"/>
        </w:rPr>
      </w:pPr>
      <w:r w:rsidRPr="00F240AC">
        <w:rPr>
          <w:rFonts w:asciiTheme="majorHAnsi" w:hAnsiTheme="majorHAnsi" w:cstheme="majorHAnsi"/>
          <w:sz w:val="22"/>
          <w:szCs w:val="22"/>
        </w:rPr>
        <w:t>W skład Informacji Poufnych wchodzą wszelkie dane i informacje zawarte w materiałach informacyjnych, kalkulacjach, programach oraz aplikacjach dostarczonych w toku Negocjacji lub Współpracy.</w:t>
      </w:r>
    </w:p>
    <w:p w14:paraId="6406F2D1" w14:textId="77777777" w:rsidR="00F240AC" w:rsidRPr="00F240AC" w:rsidRDefault="00F240AC" w:rsidP="00F240AC">
      <w:pPr>
        <w:spacing w:line="276" w:lineRule="auto"/>
        <w:jc w:val="both"/>
        <w:rPr>
          <w:rStyle w:val="Styl10pkt"/>
          <w:rFonts w:asciiTheme="majorHAnsi" w:hAnsiTheme="majorHAnsi" w:cstheme="majorHAnsi"/>
          <w:sz w:val="22"/>
          <w:szCs w:val="22"/>
        </w:rPr>
      </w:pPr>
    </w:p>
    <w:p w14:paraId="799E3887" w14:textId="77777777" w:rsidR="00F240AC" w:rsidRPr="00F240AC" w:rsidRDefault="00F240AC" w:rsidP="00F240AC">
      <w:pPr>
        <w:pStyle w:val="Paragraf"/>
        <w:spacing w:before="0" w:after="0" w:line="276" w:lineRule="auto"/>
        <w:rPr>
          <w:rFonts w:asciiTheme="majorHAnsi" w:hAnsiTheme="majorHAnsi" w:cstheme="majorHAnsi"/>
          <w:sz w:val="22"/>
          <w:szCs w:val="22"/>
        </w:rPr>
      </w:pPr>
      <w:r w:rsidRPr="00F240AC">
        <w:rPr>
          <w:rFonts w:asciiTheme="majorHAnsi" w:hAnsiTheme="majorHAnsi" w:cstheme="majorHAnsi"/>
          <w:sz w:val="22"/>
          <w:szCs w:val="22"/>
        </w:rPr>
        <w:t xml:space="preserve">§ 2 </w:t>
      </w:r>
    </w:p>
    <w:p w14:paraId="45EB95DE" w14:textId="77777777" w:rsidR="00F240AC" w:rsidRPr="00F240AC" w:rsidRDefault="00F240AC" w:rsidP="00F240AC">
      <w:pPr>
        <w:pStyle w:val="Paragraf"/>
        <w:spacing w:before="0" w:line="276" w:lineRule="auto"/>
        <w:rPr>
          <w:rFonts w:asciiTheme="majorHAnsi" w:hAnsiTheme="majorHAnsi" w:cstheme="majorHAnsi"/>
          <w:sz w:val="22"/>
          <w:szCs w:val="22"/>
        </w:rPr>
      </w:pPr>
      <w:r w:rsidRPr="00F240AC">
        <w:rPr>
          <w:rFonts w:asciiTheme="majorHAnsi" w:hAnsiTheme="majorHAnsi" w:cstheme="majorHAnsi"/>
          <w:sz w:val="22"/>
          <w:szCs w:val="22"/>
        </w:rPr>
        <w:t>Wyłączenie spod obowiązku zachowania poufności</w:t>
      </w:r>
    </w:p>
    <w:p w14:paraId="79E1452E" w14:textId="77777777" w:rsidR="00F240AC" w:rsidRPr="00F240AC" w:rsidRDefault="00F240AC" w:rsidP="00F240AC">
      <w:pPr>
        <w:pStyle w:val="StylNormalny-punktygwne10pkt3"/>
        <w:numPr>
          <w:ilvl w:val="0"/>
          <w:numId w:val="5"/>
        </w:numPr>
        <w:spacing w:line="276" w:lineRule="auto"/>
        <w:ind w:left="426"/>
        <w:rPr>
          <w:rFonts w:asciiTheme="majorHAnsi" w:hAnsiTheme="majorHAnsi" w:cstheme="majorHAnsi"/>
          <w:b/>
          <w:smallCaps/>
          <w:sz w:val="22"/>
          <w:szCs w:val="22"/>
        </w:rPr>
      </w:pPr>
      <w:r w:rsidRPr="00F240AC">
        <w:rPr>
          <w:rFonts w:asciiTheme="majorHAnsi" w:hAnsiTheme="majorHAnsi" w:cstheme="majorHAnsi"/>
          <w:sz w:val="22"/>
          <w:szCs w:val="22"/>
        </w:rPr>
        <w:t>Nie stanowią Informacji Poufnych:</w:t>
      </w:r>
    </w:p>
    <w:p w14:paraId="5227E641" w14:textId="77777777" w:rsidR="00F240AC" w:rsidRPr="00F240AC" w:rsidRDefault="00F240AC" w:rsidP="00F240AC">
      <w:pPr>
        <w:pStyle w:val="Normalny-podpunkty"/>
        <w:numPr>
          <w:ilvl w:val="0"/>
          <w:numId w:val="6"/>
        </w:numPr>
        <w:spacing w:line="276" w:lineRule="auto"/>
        <w:rPr>
          <w:rFonts w:asciiTheme="majorHAnsi" w:hAnsiTheme="majorHAnsi" w:cstheme="majorHAnsi"/>
          <w:sz w:val="22"/>
          <w:szCs w:val="22"/>
        </w:rPr>
      </w:pPr>
      <w:r w:rsidRPr="00F240AC">
        <w:rPr>
          <w:rFonts w:asciiTheme="majorHAnsi" w:hAnsiTheme="majorHAnsi" w:cstheme="majorHAnsi"/>
          <w:sz w:val="22"/>
          <w:szCs w:val="22"/>
        </w:rPr>
        <w:t>informacje, które w chwili ich ujawnienia były powszechnie znane,</w:t>
      </w:r>
      <w:r w:rsidRPr="00F240AC">
        <w:rPr>
          <w:rFonts w:asciiTheme="majorHAnsi" w:eastAsia="Souvenir" w:hAnsiTheme="majorHAnsi" w:cstheme="majorHAnsi"/>
          <w:sz w:val="22"/>
          <w:szCs w:val="22"/>
        </w:rPr>
        <w:t xml:space="preserve"> </w:t>
      </w:r>
      <w:r w:rsidRPr="00F240AC">
        <w:rPr>
          <w:rFonts w:asciiTheme="majorHAnsi" w:hAnsiTheme="majorHAnsi" w:cstheme="majorHAnsi"/>
          <w:sz w:val="22"/>
          <w:szCs w:val="22"/>
        </w:rPr>
        <w:t>bez naruszenia postanowień niniejszej Umowy przez Stronę,</w:t>
      </w:r>
    </w:p>
    <w:p w14:paraId="5FB91EDB" w14:textId="77777777" w:rsidR="00F240AC" w:rsidRPr="00F240AC" w:rsidRDefault="00F240AC" w:rsidP="00F240AC">
      <w:pPr>
        <w:pStyle w:val="Normalny-podpunkty"/>
        <w:numPr>
          <w:ilvl w:val="0"/>
          <w:numId w:val="6"/>
        </w:numPr>
        <w:spacing w:line="276" w:lineRule="auto"/>
        <w:rPr>
          <w:rFonts w:asciiTheme="majorHAnsi" w:hAnsiTheme="majorHAnsi" w:cstheme="majorHAnsi"/>
          <w:sz w:val="22"/>
          <w:szCs w:val="22"/>
        </w:rPr>
      </w:pPr>
      <w:r w:rsidRPr="00F240AC">
        <w:rPr>
          <w:rFonts w:asciiTheme="majorHAnsi" w:hAnsiTheme="majorHAnsi" w:cstheme="majorHAnsi"/>
          <w:sz w:val="22"/>
          <w:szCs w:val="22"/>
        </w:rPr>
        <w:t>informacje, w posiadanie których Strona weszła za pośrednictwem osoby trzeciej, nie zobowiązanej do zachowania poufności wobec drugiej Strony, pod warunkiem, że zostały one uzyskane bez naruszenia postanowień niniejszej Umowy przez Stronę,</w:t>
      </w:r>
    </w:p>
    <w:p w14:paraId="5BE1B031" w14:textId="77777777" w:rsidR="00F240AC" w:rsidRPr="00F240AC" w:rsidRDefault="00F240AC" w:rsidP="00F240AC">
      <w:pPr>
        <w:pStyle w:val="Normalny-podpunkty"/>
        <w:numPr>
          <w:ilvl w:val="0"/>
          <w:numId w:val="6"/>
        </w:numPr>
        <w:spacing w:line="276" w:lineRule="auto"/>
        <w:rPr>
          <w:rFonts w:asciiTheme="majorHAnsi" w:hAnsiTheme="majorHAnsi" w:cstheme="majorHAnsi"/>
          <w:sz w:val="22"/>
          <w:szCs w:val="22"/>
        </w:rPr>
      </w:pPr>
      <w:r w:rsidRPr="00F240AC">
        <w:rPr>
          <w:rFonts w:asciiTheme="majorHAnsi" w:hAnsiTheme="majorHAnsi" w:cstheme="majorHAnsi"/>
          <w:sz w:val="22"/>
          <w:szCs w:val="22"/>
        </w:rPr>
        <w:t>informacje, które w chwili ich ujawniania były w posiadaniu Strony przed podpisaniem Umowy lub przed faktem ich ujawnienia,</w:t>
      </w:r>
    </w:p>
    <w:p w14:paraId="7C313292" w14:textId="77777777" w:rsidR="00F240AC" w:rsidRPr="00F240AC" w:rsidRDefault="00F240AC" w:rsidP="00F240AC">
      <w:pPr>
        <w:pStyle w:val="Normalny-podpunkty"/>
        <w:numPr>
          <w:ilvl w:val="0"/>
          <w:numId w:val="6"/>
        </w:numPr>
        <w:spacing w:line="276" w:lineRule="auto"/>
        <w:rPr>
          <w:rFonts w:asciiTheme="majorHAnsi" w:hAnsiTheme="majorHAnsi" w:cstheme="majorHAnsi"/>
          <w:sz w:val="22"/>
          <w:szCs w:val="22"/>
        </w:rPr>
      </w:pPr>
      <w:r w:rsidRPr="00F240AC">
        <w:rPr>
          <w:rFonts w:asciiTheme="majorHAnsi" w:hAnsiTheme="majorHAnsi" w:cstheme="majorHAnsi"/>
          <w:sz w:val="22"/>
          <w:szCs w:val="22"/>
        </w:rPr>
        <w:t>informacje, do ujawnienia których dana Strona została zobowiązana na podstawie orzeczenia sądu lub decyzji właściwego organu władzy publicznej, w związku z jakimkolwiek innym orzeczeniem, wynikającym z przepisów prawa lub toczącym się postępowaniem, prowadzonym przez właściwe organy władzy publicznej,</w:t>
      </w:r>
    </w:p>
    <w:p w14:paraId="066E0507" w14:textId="77777777" w:rsidR="00F240AC" w:rsidRPr="00F240AC" w:rsidRDefault="00F240AC" w:rsidP="00F240AC">
      <w:pPr>
        <w:pStyle w:val="Normalny-podpunkty"/>
        <w:numPr>
          <w:ilvl w:val="0"/>
          <w:numId w:val="6"/>
        </w:numPr>
        <w:spacing w:line="276" w:lineRule="auto"/>
        <w:rPr>
          <w:rFonts w:asciiTheme="majorHAnsi" w:hAnsiTheme="majorHAnsi" w:cstheme="majorHAnsi"/>
          <w:sz w:val="22"/>
          <w:szCs w:val="22"/>
        </w:rPr>
      </w:pPr>
      <w:r w:rsidRPr="00F240AC">
        <w:rPr>
          <w:rFonts w:asciiTheme="majorHAnsi" w:hAnsiTheme="majorHAnsi" w:cstheme="majorHAnsi"/>
          <w:sz w:val="22"/>
          <w:szCs w:val="22"/>
        </w:rPr>
        <w:t>informacje, które zostały ujawnione przez Stronę, jeżeli ujawnienie takie nastąpiło za uprzednią pisemną zgodą drugiej Strony,</w:t>
      </w:r>
    </w:p>
    <w:p w14:paraId="45C385EE" w14:textId="77777777" w:rsidR="00F240AC" w:rsidRPr="00F240AC" w:rsidRDefault="00F240AC" w:rsidP="00F240AC">
      <w:pPr>
        <w:pStyle w:val="Normalny-podpunkty"/>
        <w:numPr>
          <w:ilvl w:val="0"/>
          <w:numId w:val="6"/>
        </w:numPr>
        <w:spacing w:line="276" w:lineRule="auto"/>
        <w:rPr>
          <w:rFonts w:asciiTheme="majorHAnsi" w:hAnsiTheme="majorHAnsi" w:cstheme="majorHAnsi"/>
          <w:sz w:val="22"/>
          <w:szCs w:val="22"/>
        </w:rPr>
      </w:pPr>
      <w:r w:rsidRPr="00F240AC">
        <w:rPr>
          <w:rFonts w:asciiTheme="majorHAnsi" w:hAnsiTheme="majorHAnsi" w:cstheme="majorHAnsi"/>
          <w:sz w:val="22"/>
          <w:szCs w:val="22"/>
        </w:rPr>
        <w:t>informacje dotyczące faktu współpracy pomiędzy Stronami.</w:t>
      </w:r>
    </w:p>
    <w:p w14:paraId="78F5D1A0" w14:textId="77777777" w:rsidR="00F240AC" w:rsidRPr="00F240AC" w:rsidRDefault="00F240AC" w:rsidP="00F240AC">
      <w:pPr>
        <w:pStyle w:val="Normalny-podpunkty"/>
        <w:numPr>
          <w:ilvl w:val="0"/>
          <w:numId w:val="5"/>
        </w:numPr>
        <w:spacing w:line="276" w:lineRule="auto"/>
        <w:rPr>
          <w:rFonts w:asciiTheme="majorHAnsi" w:eastAsiaTheme="minorEastAsia" w:hAnsiTheme="majorHAnsi" w:cstheme="majorHAnsi"/>
          <w:sz w:val="22"/>
          <w:szCs w:val="22"/>
        </w:rPr>
      </w:pPr>
      <w:r w:rsidRPr="00F240AC">
        <w:rPr>
          <w:rFonts w:asciiTheme="majorHAnsi" w:hAnsiTheme="majorHAnsi" w:cstheme="majorHAnsi"/>
          <w:sz w:val="22"/>
          <w:szCs w:val="22"/>
        </w:rPr>
        <w:t>Dla celów niniejszej Umowy za Strony upoważnione do zapoznania się z Informacjami Poufnymi uważa się również bezpośrednich podwykonawców Stron, którzy mogą wykonywać prace, których zrealizowanie będzie wymagało zapoznania się z Informacjami Poufnymi. Za działanie i zaniechanie takich osób Strona zobowiązana do zachowania poufności odpowiada jak za działania własne.</w:t>
      </w:r>
    </w:p>
    <w:p w14:paraId="0977E2FC" w14:textId="77777777" w:rsidR="00F240AC" w:rsidRPr="00F240AC" w:rsidRDefault="00F240AC" w:rsidP="00F240AC">
      <w:pPr>
        <w:pStyle w:val="StylNormalny-punktygwne10pkt3"/>
        <w:numPr>
          <w:ilvl w:val="0"/>
          <w:numId w:val="0"/>
        </w:numPr>
        <w:spacing w:line="276" w:lineRule="auto"/>
        <w:ind w:left="425"/>
        <w:rPr>
          <w:rFonts w:asciiTheme="majorHAnsi" w:hAnsiTheme="majorHAnsi" w:cstheme="majorHAnsi"/>
          <w:sz w:val="22"/>
          <w:szCs w:val="22"/>
        </w:rPr>
      </w:pPr>
    </w:p>
    <w:p w14:paraId="574B9AC3" w14:textId="77777777" w:rsidR="00F240AC" w:rsidRPr="00F240AC" w:rsidRDefault="00F240AC" w:rsidP="00F240AC">
      <w:pPr>
        <w:pStyle w:val="Paragraf"/>
        <w:spacing w:before="0" w:after="0" w:line="276" w:lineRule="auto"/>
        <w:rPr>
          <w:rFonts w:asciiTheme="majorHAnsi" w:hAnsiTheme="majorHAnsi" w:cstheme="majorHAnsi"/>
          <w:sz w:val="22"/>
          <w:szCs w:val="22"/>
        </w:rPr>
      </w:pPr>
      <w:r w:rsidRPr="00F240AC">
        <w:rPr>
          <w:rFonts w:asciiTheme="majorHAnsi" w:hAnsiTheme="majorHAnsi" w:cstheme="majorHAnsi"/>
          <w:sz w:val="22"/>
          <w:szCs w:val="22"/>
        </w:rPr>
        <w:t xml:space="preserve">§ 3 </w:t>
      </w:r>
    </w:p>
    <w:p w14:paraId="0A7D140B" w14:textId="77777777" w:rsidR="00F240AC" w:rsidRPr="00F240AC" w:rsidRDefault="00F240AC" w:rsidP="00F240AC">
      <w:pPr>
        <w:pStyle w:val="Paragraf"/>
        <w:spacing w:before="0" w:line="276" w:lineRule="auto"/>
        <w:rPr>
          <w:rFonts w:asciiTheme="majorHAnsi" w:hAnsiTheme="majorHAnsi" w:cstheme="majorHAnsi"/>
          <w:sz w:val="22"/>
          <w:szCs w:val="22"/>
        </w:rPr>
      </w:pPr>
      <w:r w:rsidRPr="00F240AC">
        <w:rPr>
          <w:rFonts w:asciiTheme="majorHAnsi" w:hAnsiTheme="majorHAnsi" w:cstheme="majorHAnsi"/>
          <w:sz w:val="22"/>
          <w:szCs w:val="22"/>
        </w:rPr>
        <w:t>Obowiązki w zakresie poufności</w:t>
      </w:r>
    </w:p>
    <w:p w14:paraId="7B769E5E" w14:textId="77777777" w:rsidR="00F240AC" w:rsidRPr="00F240AC" w:rsidRDefault="00F240AC" w:rsidP="00F240AC">
      <w:pPr>
        <w:pStyle w:val="StylNormalny-punktygwne10pkt3"/>
        <w:numPr>
          <w:ilvl w:val="0"/>
          <w:numId w:val="7"/>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Strony zobowiązują się do zachowania w poufności wszelkich Informacji Poufnych.</w:t>
      </w:r>
    </w:p>
    <w:p w14:paraId="10A67B15" w14:textId="77777777" w:rsidR="00F240AC" w:rsidRPr="00F240AC" w:rsidRDefault="00F240AC" w:rsidP="00F240AC">
      <w:pPr>
        <w:pStyle w:val="StylNormalny-punktygwne10pkt3"/>
        <w:numPr>
          <w:ilvl w:val="0"/>
          <w:numId w:val="7"/>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Obowiązek zachowania poufności, o którym mowa w ust. 1 powyżej wiąże Strony także w przypadku, gdy nie dojdzie do nawiązania jakiejkolwiek współpracy pomiędzy Stronami, a kontakty Stron zakończą się na etapie Negocjacji.</w:t>
      </w:r>
    </w:p>
    <w:p w14:paraId="5DCC7CB7" w14:textId="77777777" w:rsidR="00F240AC" w:rsidRPr="00F240AC" w:rsidRDefault="00F240AC" w:rsidP="00F240AC">
      <w:pPr>
        <w:pStyle w:val="StylNormalny-punktygwne10pkt3"/>
        <w:numPr>
          <w:ilvl w:val="0"/>
          <w:numId w:val="7"/>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Obowiązek określony w ust. 1. powyżej, odnosi się do wszelkich Informacji Poufnych, bez względu na nośnik, sposób i formę przekazania Informacji Poufnych.</w:t>
      </w:r>
    </w:p>
    <w:p w14:paraId="08D95924" w14:textId="77777777" w:rsidR="00F240AC" w:rsidRPr="00F240AC" w:rsidRDefault="00F240AC" w:rsidP="00F240AC">
      <w:pPr>
        <w:pStyle w:val="StylNormalny-punktygwne10pkt3"/>
        <w:numPr>
          <w:ilvl w:val="0"/>
          <w:numId w:val="7"/>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Obowiązek zachowania w poufności Informacji Poufnych obejmuje w szczególności zakaz ich udostępniania osobom trzecim.</w:t>
      </w:r>
    </w:p>
    <w:p w14:paraId="153D79B2" w14:textId="77777777" w:rsidR="00F240AC" w:rsidRPr="00F240AC" w:rsidRDefault="00F240AC" w:rsidP="00F240AC">
      <w:pPr>
        <w:pStyle w:val="StylNormalny-punktygwne10pkt3"/>
        <w:numPr>
          <w:ilvl w:val="0"/>
          <w:numId w:val="7"/>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Informacje Poufne, które zostały ujawnione, pozostają wyłączną własnością Strony ujawniającej, a ich ujawnienie drugiej Stronie nie oznacza przyznania jej jakiegokolwiek prawa do ich posiadania, rozpowszechniania czy wykorzystywania, poza granicami wskazanymi niniejszą Umową.</w:t>
      </w:r>
    </w:p>
    <w:p w14:paraId="72725D4E" w14:textId="77777777" w:rsidR="00F240AC" w:rsidRPr="00F240AC" w:rsidRDefault="00F240AC" w:rsidP="00F240AC">
      <w:pPr>
        <w:pStyle w:val="StylNormalny-punktygwne10pkt3"/>
        <w:numPr>
          <w:ilvl w:val="0"/>
          <w:numId w:val="7"/>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 xml:space="preserve">Strony zobowiązują się, że w ramach niniejszej Umowy, nie będą ujawniać, wykorzystywać ani rozpowszechniać Informacji Poufnych dotyczących drugiej Strony, chyba że za uprzednią pisemną jej zgodą. </w:t>
      </w:r>
    </w:p>
    <w:p w14:paraId="287269A8" w14:textId="77777777" w:rsidR="00F240AC" w:rsidRPr="00F240AC" w:rsidRDefault="00F240AC" w:rsidP="00F240AC">
      <w:pPr>
        <w:pStyle w:val="StylNormalny-punktygwne10pkt3"/>
        <w:numPr>
          <w:ilvl w:val="0"/>
          <w:numId w:val="7"/>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 xml:space="preserve">W przypadku, gdy z jakichkolwiek przyczyn jedna ze Stron przestanie uczestniczyć w procesie Negocjacji lub z jakichkolwiek powodów nie dojdzie do Współpracy Stron, każda ze Stron zobowiązuje się do bezzwłocznego zwrotu wszelkich materiałów zawierających Informacje Poufne lub po uzgodnieniu z drugą Stroną do zniszczenia wszelkich materiałów zawierających te informacje. </w:t>
      </w:r>
    </w:p>
    <w:p w14:paraId="484C104C" w14:textId="77777777" w:rsidR="00F240AC" w:rsidRPr="00F240AC" w:rsidRDefault="00F240AC" w:rsidP="00F240AC">
      <w:pPr>
        <w:pStyle w:val="StylNormalny-punktygwne10pkt3"/>
        <w:numPr>
          <w:ilvl w:val="0"/>
          <w:numId w:val="7"/>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Strony zgodnie oświadczają, iż umieszczanie Informacji Poufnych na platformach hostingowych firm trzecich (w szczególności w środowiskach chmurowych Microsoft i/lub Google) z ograniczeniem dostępu do takich Informacji Poufnych wyłącznie dla osób upoważnionych do zapoznania się z Informacjami Poufnymi na podstawie niniejszej Umowy, nie stanowi naruszenia zobowiązań wskazanych w niniejszej Umowie.</w:t>
      </w:r>
    </w:p>
    <w:p w14:paraId="291A0B47" w14:textId="77777777" w:rsidR="00F240AC" w:rsidRPr="00F240AC" w:rsidRDefault="00F240AC" w:rsidP="00F240AC">
      <w:pPr>
        <w:spacing w:line="276" w:lineRule="auto"/>
        <w:rPr>
          <w:rStyle w:val="Styl10pkt"/>
          <w:rFonts w:asciiTheme="majorHAnsi" w:hAnsiTheme="majorHAnsi" w:cstheme="majorHAnsi"/>
          <w:sz w:val="22"/>
          <w:szCs w:val="22"/>
        </w:rPr>
      </w:pPr>
    </w:p>
    <w:p w14:paraId="672F6A33" w14:textId="77777777" w:rsidR="00F240AC" w:rsidRPr="00F240AC" w:rsidRDefault="00F240AC" w:rsidP="00F240AC">
      <w:pPr>
        <w:pStyle w:val="Paragraf"/>
        <w:spacing w:before="0" w:after="0" w:line="276" w:lineRule="auto"/>
        <w:rPr>
          <w:rFonts w:asciiTheme="majorHAnsi" w:hAnsiTheme="majorHAnsi" w:cstheme="majorHAnsi"/>
          <w:sz w:val="22"/>
          <w:szCs w:val="22"/>
        </w:rPr>
      </w:pPr>
      <w:r w:rsidRPr="00F240AC">
        <w:rPr>
          <w:rFonts w:asciiTheme="majorHAnsi" w:hAnsiTheme="majorHAnsi" w:cstheme="majorHAnsi"/>
          <w:sz w:val="22"/>
          <w:szCs w:val="22"/>
        </w:rPr>
        <w:t xml:space="preserve">§ 4 </w:t>
      </w:r>
    </w:p>
    <w:p w14:paraId="210A0457" w14:textId="77777777" w:rsidR="00F240AC" w:rsidRPr="00F240AC" w:rsidRDefault="00F240AC" w:rsidP="00F240AC">
      <w:pPr>
        <w:pStyle w:val="Paragraf"/>
        <w:spacing w:before="0" w:line="276" w:lineRule="auto"/>
        <w:rPr>
          <w:rFonts w:asciiTheme="majorHAnsi" w:hAnsiTheme="majorHAnsi" w:cstheme="majorHAnsi"/>
          <w:sz w:val="22"/>
          <w:szCs w:val="22"/>
        </w:rPr>
      </w:pPr>
      <w:r w:rsidRPr="00F240AC">
        <w:rPr>
          <w:rFonts w:asciiTheme="majorHAnsi" w:hAnsiTheme="majorHAnsi" w:cstheme="majorHAnsi"/>
          <w:sz w:val="22"/>
          <w:szCs w:val="22"/>
        </w:rPr>
        <w:t>Okres obowiązywania poufności</w:t>
      </w:r>
    </w:p>
    <w:p w14:paraId="185540F8" w14:textId="77777777" w:rsidR="00F240AC" w:rsidRPr="00F240AC" w:rsidRDefault="00F240AC" w:rsidP="00F240AC">
      <w:pPr>
        <w:pStyle w:val="StylNormalny-punktygwne10pkt3"/>
        <w:numPr>
          <w:ilvl w:val="0"/>
          <w:numId w:val="8"/>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Obowiązek zachowania poufności w zakresie wskazanym niniejszą Umową wiąże Strony przez cały czas obowiązywania Umowy, jednakże przez czas nie krótszy niż 1 rok od dnia zakończenia Negocjacji lub rozwiązania Współpracy, bez względu na przyczynę rozwiązania.</w:t>
      </w:r>
    </w:p>
    <w:p w14:paraId="19AA28E3" w14:textId="77777777" w:rsidR="00F240AC" w:rsidRPr="00F240AC" w:rsidRDefault="00F240AC" w:rsidP="00F240AC">
      <w:pPr>
        <w:pStyle w:val="StylNormalny-punktygwne10pkt3"/>
        <w:numPr>
          <w:ilvl w:val="0"/>
          <w:numId w:val="8"/>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Niniejsza Umowa została zawarta w dniu jej podpisania przez obie Strony i obowiązuje przez czas trwania Negocjacji oraz właściwej Współpracy.</w:t>
      </w:r>
    </w:p>
    <w:p w14:paraId="2FEF482F" w14:textId="77777777" w:rsidR="00F240AC" w:rsidRPr="00F240AC" w:rsidRDefault="00F240AC" w:rsidP="00F240AC">
      <w:pPr>
        <w:pStyle w:val="StylNormalny-punktygwne10pkt3"/>
        <w:numPr>
          <w:ilvl w:val="0"/>
          <w:numId w:val="8"/>
        </w:numPr>
        <w:spacing w:line="276" w:lineRule="auto"/>
        <w:ind w:left="426"/>
        <w:rPr>
          <w:rFonts w:asciiTheme="majorHAnsi" w:hAnsiTheme="majorHAnsi" w:cstheme="majorHAnsi"/>
          <w:sz w:val="22"/>
          <w:szCs w:val="22"/>
        </w:rPr>
      </w:pPr>
      <w:r w:rsidRPr="00F240AC">
        <w:rPr>
          <w:rFonts w:asciiTheme="majorHAnsi" w:hAnsiTheme="majorHAnsi" w:cstheme="majorHAnsi"/>
          <w:sz w:val="22"/>
          <w:szCs w:val="22"/>
        </w:rPr>
        <w:t>W razie wątpliwości co do utraty poufnego charakteru przekazanych informacji, Strona zwróci się do drugiej Strony ze stosownym zapytaniem, przy czym brak odpowiedzi w terminie 7 dni oznaczać będzie, iż dane informacje nie utraciły poufnego charakteru.</w:t>
      </w:r>
    </w:p>
    <w:p w14:paraId="09B10400" w14:textId="77777777" w:rsidR="00F240AC" w:rsidRPr="00F240AC" w:rsidRDefault="00F240AC" w:rsidP="00F240AC">
      <w:pPr>
        <w:spacing w:line="276" w:lineRule="auto"/>
        <w:rPr>
          <w:rStyle w:val="Styl10pkt"/>
          <w:rFonts w:asciiTheme="majorHAnsi" w:hAnsiTheme="majorHAnsi" w:cstheme="majorHAnsi"/>
          <w:sz w:val="22"/>
          <w:szCs w:val="22"/>
        </w:rPr>
      </w:pPr>
    </w:p>
    <w:p w14:paraId="66F32E11" w14:textId="77777777" w:rsidR="00F240AC" w:rsidRPr="00F240AC" w:rsidRDefault="00F240AC" w:rsidP="00F240AC">
      <w:pPr>
        <w:pStyle w:val="Paragraf"/>
        <w:spacing w:before="0" w:after="0" w:line="276" w:lineRule="auto"/>
        <w:rPr>
          <w:rFonts w:asciiTheme="majorHAnsi" w:hAnsiTheme="majorHAnsi" w:cstheme="majorHAnsi"/>
          <w:sz w:val="22"/>
          <w:szCs w:val="22"/>
        </w:rPr>
      </w:pPr>
      <w:r w:rsidRPr="00F240AC">
        <w:rPr>
          <w:rFonts w:asciiTheme="majorHAnsi" w:hAnsiTheme="majorHAnsi" w:cstheme="majorHAnsi"/>
          <w:sz w:val="22"/>
          <w:szCs w:val="22"/>
        </w:rPr>
        <w:t xml:space="preserve">§ 5 </w:t>
      </w:r>
    </w:p>
    <w:p w14:paraId="1A3B399D" w14:textId="77777777" w:rsidR="00F240AC" w:rsidRPr="00F240AC" w:rsidRDefault="00F240AC" w:rsidP="00F240AC">
      <w:pPr>
        <w:pStyle w:val="Paragraf"/>
        <w:spacing w:before="0" w:line="276" w:lineRule="auto"/>
        <w:rPr>
          <w:rFonts w:asciiTheme="majorHAnsi" w:hAnsiTheme="majorHAnsi" w:cstheme="majorHAnsi"/>
          <w:sz w:val="22"/>
          <w:szCs w:val="22"/>
        </w:rPr>
      </w:pPr>
      <w:r w:rsidRPr="00F240AC">
        <w:rPr>
          <w:rFonts w:asciiTheme="majorHAnsi" w:hAnsiTheme="majorHAnsi" w:cstheme="majorHAnsi"/>
          <w:sz w:val="22"/>
          <w:szCs w:val="22"/>
        </w:rPr>
        <w:t>Odpowiedzialność</w:t>
      </w:r>
    </w:p>
    <w:p w14:paraId="6D1E040A" w14:textId="77777777" w:rsidR="00F240AC" w:rsidRPr="00F240AC" w:rsidRDefault="00F240AC" w:rsidP="00F240AC">
      <w:pPr>
        <w:spacing w:line="276" w:lineRule="auto"/>
        <w:jc w:val="both"/>
        <w:rPr>
          <w:rStyle w:val="Styl10pkt"/>
          <w:rFonts w:asciiTheme="majorHAnsi" w:hAnsiTheme="majorHAnsi" w:cstheme="majorHAnsi"/>
          <w:sz w:val="22"/>
          <w:szCs w:val="22"/>
        </w:rPr>
      </w:pPr>
      <w:r w:rsidRPr="00F240AC">
        <w:rPr>
          <w:rStyle w:val="Styl10pkt"/>
          <w:rFonts w:asciiTheme="majorHAnsi" w:hAnsiTheme="majorHAnsi" w:cstheme="majorHAnsi"/>
          <w:sz w:val="22"/>
          <w:szCs w:val="22"/>
        </w:rPr>
        <w:t xml:space="preserve">W przypadku poniesienia przez Stronę szkody w wyniku naruszenia przez drugą Stronę zobowiązań wynikających z niniejszej Umowy dotyczących Informacji Poufnych, Strona poszkodowana ma prawo do </w:t>
      </w:r>
      <w:r w:rsidRPr="00F240AC">
        <w:rPr>
          <w:rStyle w:val="Styl10pkt"/>
          <w:rFonts w:asciiTheme="majorHAnsi" w:hAnsiTheme="majorHAnsi" w:cstheme="majorHAnsi"/>
          <w:sz w:val="22"/>
          <w:szCs w:val="22"/>
        </w:rPr>
        <w:lastRenderedPageBreak/>
        <w:t>dochodzenia odszkodowania ograniczonego do wysokości rzeczywiście poniesionej szkody, z wyłączeniem prawa do żądania odszkodowania z tytułu jakichkolwiek szkód pośrednich oraz szkód z tytułu utraconych korzyści lub spodziewanych zysków.</w:t>
      </w:r>
    </w:p>
    <w:p w14:paraId="338DE2D4" w14:textId="77777777" w:rsidR="00F240AC" w:rsidRPr="00F240AC" w:rsidRDefault="00F240AC" w:rsidP="00F240AC">
      <w:pPr>
        <w:spacing w:line="276" w:lineRule="auto"/>
        <w:jc w:val="center"/>
        <w:rPr>
          <w:rStyle w:val="Styl10pkt"/>
          <w:rFonts w:asciiTheme="majorHAnsi" w:hAnsiTheme="majorHAnsi" w:cstheme="majorHAnsi"/>
          <w:sz w:val="22"/>
          <w:szCs w:val="22"/>
        </w:rPr>
      </w:pPr>
    </w:p>
    <w:p w14:paraId="6543A7C5" w14:textId="77777777" w:rsidR="00F240AC" w:rsidRPr="00F240AC" w:rsidRDefault="00F240AC" w:rsidP="00F240AC">
      <w:pPr>
        <w:pStyle w:val="StylNormalny-punktygwne10pkt3"/>
        <w:numPr>
          <w:ilvl w:val="0"/>
          <w:numId w:val="0"/>
        </w:numPr>
        <w:spacing w:line="276" w:lineRule="auto"/>
        <w:ind w:left="426"/>
        <w:rPr>
          <w:rFonts w:asciiTheme="majorHAnsi" w:hAnsiTheme="majorHAnsi" w:cstheme="majorHAnsi"/>
          <w:i/>
          <w:iCs/>
          <w:sz w:val="22"/>
          <w:szCs w:val="22"/>
        </w:rPr>
      </w:pPr>
    </w:p>
    <w:p w14:paraId="6F8818B7" w14:textId="77777777" w:rsidR="00F240AC" w:rsidRPr="00F240AC" w:rsidRDefault="00F240AC" w:rsidP="00F240AC">
      <w:pPr>
        <w:pStyle w:val="Paragraf"/>
        <w:spacing w:before="0" w:after="0" w:line="276" w:lineRule="auto"/>
        <w:rPr>
          <w:rFonts w:asciiTheme="majorHAnsi" w:hAnsiTheme="majorHAnsi" w:cstheme="majorHAnsi"/>
          <w:sz w:val="22"/>
          <w:szCs w:val="22"/>
        </w:rPr>
      </w:pPr>
      <w:r w:rsidRPr="00F240AC">
        <w:rPr>
          <w:rFonts w:asciiTheme="majorHAnsi" w:hAnsiTheme="majorHAnsi" w:cstheme="majorHAnsi"/>
          <w:sz w:val="22"/>
          <w:szCs w:val="22"/>
        </w:rPr>
        <w:t xml:space="preserve">§ 6 </w:t>
      </w:r>
    </w:p>
    <w:p w14:paraId="532910C0" w14:textId="77777777" w:rsidR="00F240AC" w:rsidRPr="00F240AC" w:rsidRDefault="00F240AC" w:rsidP="00F240AC">
      <w:pPr>
        <w:pStyle w:val="Paragraf"/>
        <w:spacing w:before="0" w:line="276" w:lineRule="auto"/>
        <w:rPr>
          <w:rFonts w:asciiTheme="majorHAnsi" w:hAnsiTheme="majorHAnsi" w:cstheme="majorHAnsi"/>
          <w:sz w:val="22"/>
          <w:szCs w:val="22"/>
        </w:rPr>
      </w:pPr>
      <w:r w:rsidRPr="00F240AC">
        <w:rPr>
          <w:rFonts w:asciiTheme="majorHAnsi" w:hAnsiTheme="majorHAnsi" w:cstheme="majorHAnsi"/>
          <w:sz w:val="22"/>
          <w:szCs w:val="22"/>
        </w:rPr>
        <w:t>Zawiadomienia</w:t>
      </w:r>
    </w:p>
    <w:p w14:paraId="697481B8" w14:textId="77777777" w:rsidR="00F240AC" w:rsidRPr="00F240AC" w:rsidRDefault="00F240AC" w:rsidP="00F240AC">
      <w:pPr>
        <w:pStyle w:val="Akapitzlist"/>
        <w:numPr>
          <w:ilvl w:val="0"/>
          <w:numId w:val="10"/>
        </w:numPr>
        <w:spacing w:line="276" w:lineRule="auto"/>
        <w:jc w:val="both"/>
        <w:rPr>
          <w:rFonts w:asciiTheme="majorHAnsi" w:eastAsia="Palatino Linotype" w:hAnsiTheme="majorHAnsi" w:cstheme="majorHAnsi"/>
          <w:sz w:val="22"/>
          <w:szCs w:val="22"/>
        </w:rPr>
      </w:pPr>
      <w:r w:rsidRPr="00F240AC">
        <w:rPr>
          <w:rFonts w:asciiTheme="majorHAnsi" w:eastAsia="Palatino Linotype" w:hAnsiTheme="majorHAnsi" w:cstheme="majorHAnsi"/>
          <w:sz w:val="22"/>
          <w:szCs w:val="22"/>
        </w:rPr>
        <w:t xml:space="preserve">Wszelkie zawiadomienia, żądania, zgody, oświadczenia czy też inne informacje przekazywane którejkolwiek ze Stron niniejszej Umowy przez drugą Stronę, w zakresie wykonywania niniejszej Umowy wymagają formy pisemnej (o ile inaczej nie postanowiono w treści Umowy), przy czym zostaną uznane za otrzymane i doręczone w chwili ich otrzymania przez Stronę w przypadku doręczenia osobiście lub listem poleconym, za zwrotnym poświadczeniem odbioru, </w:t>
      </w:r>
    </w:p>
    <w:p w14:paraId="35A1663B" w14:textId="77777777" w:rsidR="00F240AC" w:rsidRPr="00F240AC" w:rsidRDefault="00F240AC" w:rsidP="00F240AC">
      <w:pPr>
        <w:pStyle w:val="Akapitzlist"/>
        <w:numPr>
          <w:ilvl w:val="0"/>
          <w:numId w:val="10"/>
        </w:numPr>
        <w:spacing w:line="276" w:lineRule="auto"/>
        <w:jc w:val="both"/>
        <w:rPr>
          <w:rFonts w:asciiTheme="majorHAnsi" w:eastAsia="Palatino Linotype" w:hAnsiTheme="majorHAnsi" w:cstheme="majorHAnsi"/>
          <w:sz w:val="22"/>
          <w:szCs w:val="22"/>
        </w:rPr>
      </w:pPr>
      <w:r w:rsidRPr="00F240AC">
        <w:rPr>
          <w:rFonts w:asciiTheme="majorHAnsi" w:eastAsia="Palatino Linotype" w:hAnsiTheme="majorHAnsi" w:cstheme="majorHAnsi"/>
          <w:sz w:val="22"/>
          <w:szCs w:val="22"/>
        </w:rPr>
        <w:t>Zawiadomienia te kierowane będą na następujące adresy:</w:t>
      </w:r>
    </w:p>
    <w:p w14:paraId="20676729" w14:textId="24F3FD67" w:rsidR="00F240AC" w:rsidRPr="00E22E7C" w:rsidRDefault="00E22E7C" w:rsidP="00F240AC">
      <w:pPr>
        <w:spacing w:line="276" w:lineRule="auto"/>
        <w:ind w:left="567" w:hanging="1"/>
        <w:rPr>
          <w:rStyle w:val="Styl10pkt"/>
          <w:rFonts w:asciiTheme="majorHAnsi" w:hAnsiTheme="majorHAnsi" w:cstheme="majorHAnsi"/>
          <w:sz w:val="22"/>
          <w:szCs w:val="22"/>
          <w:highlight w:val="yellow"/>
        </w:rPr>
      </w:pPr>
      <w:r w:rsidRPr="00E22E7C">
        <w:rPr>
          <w:rStyle w:val="Pogrubienie"/>
          <w:rFonts w:asciiTheme="majorHAnsi" w:hAnsiTheme="majorHAnsi" w:cstheme="majorHAnsi"/>
          <w:sz w:val="22"/>
          <w:szCs w:val="22"/>
          <w:highlight w:val="yellow"/>
        </w:rPr>
        <w:t>………………</w:t>
      </w:r>
    </w:p>
    <w:p w14:paraId="39ED435F" w14:textId="74EEE542" w:rsidR="00F240AC" w:rsidRPr="00F240AC" w:rsidRDefault="00F240AC" w:rsidP="00F240AC">
      <w:pPr>
        <w:spacing w:line="276" w:lineRule="auto"/>
        <w:ind w:left="567" w:hanging="1"/>
        <w:rPr>
          <w:rStyle w:val="Styl10pkt"/>
          <w:rFonts w:asciiTheme="majorHAnsi" w:hAnsiTheme="majorHAnsi" w:cstheme="majorHAnsi"/>
          <w:sz w:val="22"/>
          <w:szCs w:val="22"/>
        </w:rPr>
      </w:pPr>
      <w:r w:rsidRPr="00E22E7C">
        <w:rPr>
          <w:rStyle w:val="Styl10pkt"/>
          <w:rFonts w:asciiTheme="majorHAnsi" w:hAnsiTheme="majorHAnsi" w:cstheme="majorHAnsi"/>
          <w:sz w:val="22"/>
          <w:szCs w:val="22"/>
          <w:highlight w:val="yellow"/>
        </w:rPr>
        <w:t xml:space="preserve">do wiadomości: </w:t>
      </w:r>
      <w:r w:rsidR="00E22E7C" w:rsidRPr="00E22E7C">
        <w:rPr>
          <w:rStyle w:val="Styl10pkt"/>
          <w:rFonts w:asciiTheme="majorHAnsi" w:hAnsiTheme="majorHAnsi" w:cstheme="majorHAnsi"/>
          <w:sz w:val="22"/>
          <w:szCs w:val="22"/>
          <w:highlight w:val="yellow"/>
        </w:rPr>
        <w:t>……………….</w:t>
      </w:r>
    </w:p>
    <w:p w14:paraId="5E3E652F" w14:textId="77777777" w:rsidR="00F240AC" w:rsidRPr="00F240AC" w:rsidRDefault="00F240AC" w:rsidP="00F240AC">
      <w:pPr>
        <w:spacing w:line="276" w:lineRule="auto"/>
        <w:ind w:left="567" w:hanging="1"/>
        <w:rPr>
          <w:rStyle w:val="Pogrubienie"/>
          <w:rFonts w:asciiTheme="majorHAnsi" w:hAnsiTheme="majorHAnsi" w:cstheme="majorHAnsi"/>
          <w:sz w:val="22"/>
          <w:szCs w:val="22"/>
        </w:rPr>
      </w:pPr>
      <w:r w:rsidRPr="00F240AC">
        <w:rPr>
          <w:rStyle w:val="Pogrubienie"/>
          <w:rFonts w:asciiTheme="majorHAnsi" w:hAnsiTheme="majorHAnsi" w:cstheme="majorHAnsi"/>
          <w:sz w:val="22"/>
          <w:szCs w:val="22"/>
        </w:rPr>
        <w:t>Do NRA:</w:t>
      </w:r>
    </w:p>
    <w:p w14:paraId="1ABC9577" w14:textId="77777777" w:rsidR="00F240AC" w:rsidRPr="00F240AC" w:rsidRDefault="00F240AC" w:rsidP="00F240AC">
      <w:pPr>
        <w:spacing w:line="276" w:lineRule="auto"/>
        <w:ind w:left="567" w:hanging="1"/>
        <w:rPr>
          <w:rStyle w:val="Styl10pkt"/>
          <w:rFonts w:asciiTheme="majorHAnsi" w:hAnsiTheme="majorHAnsi" w:cstheme="majorHAnsi"/>
          <w:sz w:val="22"/>
          <w:szCs w:val="22"/>
        </w:rPr>
      </w:pPr>
      <w:r w:rsidRPr="00F240AC">
        <w:rPr>
          <w:rStyle w:val="Styl10pkt"/>
          <w:rFonts w:asciiTheme="majorHAnsi" w:hAnsiTheme="majorHAnsi" w:cstheme="majorHAnsi"/>
          <w:sz w:val="22"/>
          <w:szCs w:val="22"/>
        </w:rPr>
        <w:t xml:space="preserve">Naczelna Rada Adwokacka </w:t>
      </w:r>
    </w:p>
    <w:p w14:paraId="4FBEC474" w14:textId="77777777" w:rsidR="00F240AC" w:rsidRPr="00F240AC" w:rsidRDefault="00F240AC" w:rsidP="00F240AC">
      <w:pPr>
        <w:spacing w:line="276" w:lineRule="auto"/>
        <w:ind w:left="567" w:hanging="1"/>
        <w:rPr>
          <w:rStyle w:val="Styl10pkt"/>
          <w:rFonts w:asciiTheme="majorHAnsi" w:hAnsiTheme="majorHAnsi" w:cstheme="majorHAnsi"/>
          <w:sz w:val="22"/>
          <w:szCs w:val="22"/>
        </w:rPr>
      </w:pPr>
      <w:r w:rsidRPr="00F240AC">
        <w:rPr>
          <w:rStyle w:val="Styl10pkt"/>
          <w:rFonts w:asciiTheme="majorHAnsi" w:hAnsiTheme="majorHAnsi" w:cstheme="majorHAnsi"/>
          <w:sz w:val="22"/>
          <w:szCs w:val="22"/>
        </w:rPr>
        <w:t>ul. Świętojerska 16, 00-202 Warszawa</w:t>
      </w:r>
    </w:p>
    <w:p w14:paraId="64838841" w14:textId="77777777" w:rsidR="00F240AC" w:rsidRPr="00F240AC" w:rsidRDefault="00F240AC" w:rsidP="00F240AC">
      <w:pPr>
        <w:spacing w:line="276" w:lineRule="auto"/>
        <w:ind w:left="567" w:hanging="1"/>
        <w:rPr>
          <w:rStyle w:val="Styl10pkt"/>
          <w:rFonts w:asciiTheme="majorHAnsi" w:hAnsiTheme="majorHAnsi" w:cstheme="majorHAnsi"/>
          <w:sz w:val="22"/>
          <w:szCs w:val="22"/>
        </w:rPr>
      </w:pPr>
      <w:r w:rsidRPr="00F240AC">
        <w:rPr>
          <w:rStyle w:val="Styl10pkt"/>
          <w:rFonts w:asciiTheme="majorHAnsi" w:hAnsiTheme="majorHAnsi" w:cstheme="majorHAnsi"/>
          <w:sz w:val="22"/>
          <w:szCs w:val="22"/>
        </w:rPr>
        <w:t>do wiadomości: Pan Łukasz Możejko</w:t>
      </w:r>
    </w:p>
    <w:p w14:paraId="250F17F5" w14:textId="77777777" w:rsidR="00F240AC" w:rsidRPr="00F240AC" w:rsidRDefault="00F240AC" w:rsidP="00F240AC">
      <w:pPr>
        <w:pStyle w:val="Akapitzlist"/>
        <w:numPr>
          <w:ilvl w:val="0"/>
          <w:numId w:val="10"/>
        </w:numPr>
        <w:spacing w:line="276" w:lineRule="auto"/>
        <w:jc w:val="both"/>
        <w:rPr>
          <w:rFonts w:asciiTheme="majorHAnsi" w:eastAsia="Palatino Linotype" w:hAnsiTheme="majorHAnsi" w:cstheme="majorHAnsi"/>
          <w:sz w:val="22"/>
          <w:szCs w:val="22"/>
          <w:lang w:eastAsia="en-US"/>
        </w:rPr>
      </w:pPr>
      <w:r w:rsidRPr="00F240AC">
        <w:rPr>
          <w:rFonts w:asciiTheme="majorHAnsi" w:eastAsia="Palatino Linotype" w:hAnsiTheme="majorHAnsi" w:cstheme="majorHAnsi"/>
          <w:sz w:val="22"/>
          <w:szCs w:val="22"/>
        </w:rPr>
        <w:t>Każda ze Stron może zmienić adres lub osoby, do których zawiadomienia określone w niniejszej Umowie powinny być kierowane, zawiadamiając o tym fakcie, w terminie 7 (siedmiu) dni, od dnia w którym nastąpiła zmiana, na piśmie drugą Stronę. W przypadku braku takiego zawiadomienia, doręczenia dokonane na adres ostatnio wskazany przez daną Stronę uważa się za skuteczne.</w:t>
      </w:r>
    </w:p>
    <w:p w14:paraId="4F16CC86" w14:textId="77777777" w:rsidR="00F240AC" w:rsidRPr="00F240AC" w:rsidRDefault="00F240AC" w:rsidP="00F240AC">
      <w:pPr>
        <w:spacing w:line="276" w:lineRule="auto"/>
        <w:rPr>
          <w:rStyle w:val="Styl10pkt"/>
          <w:rFonts w:asciiTheme="majorHAnsi" w:hAnsiTheme="majorHAnsi" w:cstheme="majorHAnsi"/>
          <w:sz w:val="22"/>
          <w:szCs w:val="22"/>
        </w:rPr>
      </w:pPr>
    </w:p>
    <w:p w14:paraId="38B10533" w14:textId="77777777" w:rsidR="00F240AC" w:rsidRPr="00F240AC" w:rsidRDefault="00F240AC" w:rsidP="00F240AC">
      <w:pPr>
        <w:pStyle w:val="Paragraf"/>
        <w:spacing w:before="0" w:after="0" w:line="276" w:lineRule="auto"/>
        <w:rPr>
          <w:rFonts w:asciiTheme="majorHAnsi" w:hAnsiTheme="majorHAnsi" w:cstheme="majorHAnsi"/>
          <w:sz w:val="22"/>
          <w:szCs w:val="22"/>
        </w:rPr>
      </w:pPr>
      <w:r w:rsidRPr="00F240AC">
        <w:rPr>
          <w:rFonts w:asciiTheme="majorHAnsi" w:hAnsiTheme="majorHAnsi" w:cstheme="majorHAnsi"/>
          <w:sz w:val="22"/>
          <w:szCs w:val="22"/>
        </w:rPr>
        <w:t>§ 7</w:t>
      </w:r>
    </w:p>
    <w:p w14:paraId="7A214B2B" w14:textId="77777777" w:rsidR="00F240AC" w:rsidRPr="00F240AC" w:rsidRDefault="00F240AC" w:rsidP="00F240AC">
      <w:pPr>
        <w:pStyle w:val="Paragraf"/>
        <w:spacing w:before="0" w:line="276" w:lineRule="auto"/>
        <w:rPr>
          <w:rStyle w:val="Styl10pkt"/>
          <w:rFonts w:asciiTheme="majorHAnsi" w:hAnsiTheme="majorHAnsi" w:cstheme="majorHAnsi"/>
          <w:sz w:val="22"/>
          <w:szCs w:val="22"/>
        </w:rPr>
      </w:pPr>
      <w:r w:rsidRPr="00F240AC">
        <w:rPr>
          <w:rFonts w:asciiTheme="majorHAnsi" w:hAnsiTheme="majorHAnsi" w:cstheme="majorHAnsi"/>
          <w:sz w:val="22"/>
          <w:szCs w:val="22"/>
        </w:rPr>
        <w:t xml:space="preserve"> Postanowienia końcowe</w:t>
      </w:r>
    </w:p>
    <w:p w14:paraId="6A4DA20F" w14:textId="77777777" w:rsidR="00F240AC" w:rsidRPr="00F240AC" w:rsidRDefault="00F240AC" w:rsidP="00F240AC">
      <w:pPr>
        <w:pStyle w:val="StylTekstpodstawowy10pkt"/>
        <w:numPr>
          <w:ilvl w:val="0"/>
          <w:numId w:val="11"/>
        </w:numPr>
        <w:spacing w:line="276" w:lineRule="auto"/>
        <w:ind w:left="426" w:hanging="356"/>
        <w:rPr>
          <w:rFonts w:asciiTheme="majorHAnsi" w:hAnsiTheme="majorHAnsi" w:cstheme="majorHAnsi"/>
          <w:sz w:val="22"/>
          <w:szCs w:val="22"/>
        </w:rPr>
      </w:pPr>
      <w:r w:rsidRPr="00F240AC">
        <w:rPr>
          <w:rFonts w:asciiTheme="majorHAnsi" w:hAnsiTheme="majorHAnsi" w:cstheme="majorHAnsi"/>
          <w:sz w:val="22"/>
          <w:szCs w:val="22"/>
        </w:rPr>
        <w:t>Każda ze Stron oświadcza i gwarantuje drugiej Stronie, że: ma prawo i zdolność do zawarcia i wykonania niniejszej Umowy, nie istnieją żadne zobowiązania umowne lub pozaumowne, które uniemożliwiają danej Stronie zawarcie niniejszej umowy oraz wykonanie zobowiązań wymaganych niniejszą umową oraz, że niniejsza Umowa nie narusza praw osób trzecich a także, iż niniejsza Umowa jest wykonalna w stosunku do każdej ze Stron zgodnie z jej postanowieniami.</w:t>
      </w:r>
    </w:p>
    <w:p w14:paraId="3F4F19F4" w14:textId="77777777" w:rsidR="00F240AC" w:rsidRPr="00F240AC" w:rsidRDefault="00F240AC" w:rsidP="00F240AC">
      <w:pPr>
        <w:pStyle w:val="StylTekstpodstawowy10pkt"/>
        <w:numPr>
          <w:ilvl w:val="0"/>
          <w:numId w:val="11"/>
        </w:numPr>
        <w:spacing w:line="276" w:lineRule="auto"/>
        <w:ind w:left="426" w:hanging="356"/>
        <w:rPr>
          <w:rFonts w:asciiTheme="majorHAnsi" w:hAnsiTheme="majorHAnsi" w:cstheme="majorHAnsi"/>
          <w:sz w:val="22"/>
          <w:szCs w:val="22"/>
        </w:rPr>
      </w:pPr>
      <w:r w:rsidRPr="00F240AC">
        <w:rPr>
          <w:rFonts w:asciiTheme="majorHAnsi" w:hAnsiTheme="majorHAnsi" w:cstheme="majorHAnsi"/>
          <w:sz w:val="22"/>
          <w:szCs w:val="22"/>
        </w:rPr>
        <w:t xml:space="preserve">Nieważność, niezgodność z prawem lub niewykonalność któregokolwiek z postanowień niniejszej Umowy pod jakimkolwiek względem w świetle przepisów prawa, nie ma żadnego wpływu na ważność, zgodność z prawem i wykonalność pozostałych jej postanowień. </w:t>
      </w:r>
    </w:p>
    <w:p w14:paraId="58A36CD2" w14:textId="1BC7EE87" w:rsidR="00F240AC" w:rsidRPr="00F240AC" w:rsidRDefault="00F240AC" w:rsidP="00F240AC">
      <w:pPr>
        <w:pStyle w:val="StylTekstpodstawowy10pkt"/>
        <w:numPr>
          <w:ilvl w:val="0"/>
          <w:numId w:val="11"/>
        </w:numPr>
        <w:spacing w:line="276" w:lineRule="auto"/>
        <w:ind w:left="426" w:hanging="356"/>
        <w:rPr>
          <w:rFonts w:asciiTheme="majorHAnsi" w:hAnsiTheme="majorHAnsi" w:cstheme="majorHAnsi"/>
          <w:sz w:val="22"/>
          <w:szCs w:val="22"/>
        </w:rPr>
      </w:pPr>
      <w:r w:rsidRPr="00F240AC">
        <w:rPr>
          <w:rFonts w:asciiTheme="majorHAnsi" w:hAnsiTheme="majorHAnsi" w:cstheme="majorHAnsi"/>
          <w:sz w:val="22"/>
          <w:szCs w:val="22"/>
        </w:rPr>
        <w:t xml:space="preserve">Wszelkie spory wynikające z niniejszej Umowy poddawane będą pod rozstrzygnięcie sądowi powszechnemu właściwemu miejscowo ze względu na siedzibę </w:t>
      </w:r>
      <w:r w:rsidR="00E22E7C" w:rsidRPr="00E22E7C">
        <w:rPr>
          <w:rFonts w:asciiTheme="majorHAnsi" w:hAnsiTheme="majorHAnsi" w:cstheme="majorHAnsi"/>
          <w:sz w:val="22"/>
          <w:szCs w:val="22"/>
          <w:highlight w:val="yellow"/>
        </w:rPr>
        <w:t>……………………………</w:t>
      </w:r>
    </w:p>
    <w:p w14:paraId="1092A390" w14:textId="77777777" w:rsidR="00F240AC" w:rsidRPr="00F240AC" w:rsidRDefault="00F240AC" w:rsidP="00F240AC">
      <w:pPr>
        <w:pStyle w:val="StylTekstpodstawowy10pkt"/>
        <w:numPr>
          <w:ilvl w:val="0"/>
          <w:numId w:val="11"/>
        </w:numPr>
        <w:spacing w:line="276" w:lineRule="auto"/>
        <w:ind w:left="426" w:hanging="356"/>
        <w:rPr>
          <w:rFonts w:asciiTheme="majorHAnsi" w:hAnsiTheme="majorHAnsi" w:cstheme="majorHAnsi"/>
          <w:sz w:val="22"/>
          <w:szCs w:val="22"/>
        </w:rPr>
      </w:pPr>
      <w:r w:rsidRPr="00F240AC">
        <w:rPr>
          <w:rFonts w:asciiTheme="majorHAnsi" w:hAnsiTheme="majorHAnsi" w:cstheme="majorHAnsi"/>
          <w:sz w:val="22"/>
          <w:szCs w:val="22"/>
        </w:rPr>
        <w:t>Niniejsza Umowa stanowi całość uzgodnień pomiędzy Stronami i zastępuje wszelkie ustalenia (ustne lub pisemne) objęte przedmiotem niniejszej Umowy do dnia jej zawarcia.</w:t>
      </w:r>
    </w:p>
    <w:p w14:paraId="649974AC" w14:textId="77777777" w:rsidR="00F240AC" w:rsidRPr="00F240AC" w:rsidRDefault="00F240AC" w:rsidP="00F240AC">
      <w:pPr>
        <w:pStyle w:val="StylTekstpodstawowy10pkt"/>
        <w:numPr>
          <w:ilvl w:val="0"/>
          <w:numId w:val="11"/>
        </w:numPr>
        <w:spacing w:line="276" w:lineRule="auto"/>
        <w:ind w:left="426" w:hanging="356"/>
        <w:rPr>
          <w:rFonts w:asciiTheme="majorHAnsi" w:hAnsiTheme="majorHAnsi" w:cstheme="majorHAnsi"/>
          <w:sz w:val="22"/>
          <w:szCs w:val="22"/>
        </w:rPr>
      </w:pPr>
      <w:r w:rsidRPr="00F240AC">
        <w:rPr>
          <w:rFonts w:asciiTheme="majorHAnsi" w:hAnsiTheme="majorHAnsi" w:cstheme="majorHAnsi"/>
          <w:sz w:val="22"/>
          <w:szCs w:val="22"/>
        </w:rPr>
        <w:t>W sprawach nieuregulowanych niniejszą Umową znajdują zastosowanie przepisy Kodeksu Cywilnego.</w:t>
      </w:r>
    </w:p>
    <w:p w14:paraId="6E1DCE83" w14:textId="77777777" w:rsidR="00F240AC" w:rsidRPr="00F240AC" w:rsidRDefault="00F240AC" w:rsidP="00F240AC">
      <w:pPr>
        <w:pStyle w:val="StylTekstpodstawowy10pkt"/>
        <w:numPr>
          <w:ilvl w:val="0"/>
          <w:numId w:val="11"/>
        </w:numPr>
        <w:spacing w:line="276" w:lineRule="auto"/>
        <w:ind w:left="426" w:hanging="356"/>
        <w:rPr>
          <w:rFonts w:asciiTheme="majorHAnsi" w:hAnsiTheme="majorHAnsi" w:cstheme="majorHAnsi"/>
          <w:sz w:val="22"/>
          <w:szCs w:val="22"/>
        </w:rPr>
      </w:pPr>
      <w:r w:rsidRPr="00F240AC">
        <w:rPr>
          <w:rFonts w:asciiTheme="majorHAnsi" w:hAnsiTheme="majorHAnsi" w:cstheme="majorHAnsi"/>
          <w:sz w:val="22"/>
          <w:szCs w:val="22"/>
        </w:rPr>
        <w:t>Wszelkie zmiany lub uzupełnienia niniejszej Umowy, jej wypowiedzenie oraz rozwiązanie wymagają formy pisemnej pod rygorem nieważności.</w:t>
      </w:r>
    </w:p>
    <w:p w14:paraId="0888643D" w14:textId="77777777" w:rsidR="00F240AC" w:rsidRPr="00F240AC" w:rsidRDefault="00F240AC" w:rsidP="00F240AC">
      <w:pPr>
        <w:pStyle w:val="StylTekstpodstawowy10pkt"/>
        <w:numPr>
          <w:ilvl w:val="0"/>
          <w:numId w:val="11"/>
        </w:numPr>
        <w:spacing w:line="276" w:lineRule="auto"/>
        <w:ind w:left="426" w:hanging="356"/>
        <w:rPr>
          <w:rFonts w:asciiTheme="majorHAnsi" w:hAnsiTheme="majorHAnsi" w:cstheme="majorHAnsi"/>
          <w:sz w:val="22"/>
          <w:szCs w:val="22"/>
        </w:rPr>
      </w:pPr>
      <w:r w:rsidRPr="00F240AC">
        <w:rPr>
          <w:rFonts w:asciiTheme="majorHAnsi" w:hAnsiTheme="majorHAnsi" w:cstheme="majorHAnsi"/>
          <w:sz w:val="22"/>
          <w:szCs w:val="22"/>
        </w:rPr>
        <w:t xml:space="preserve">Niniejsza Umowa została sporządzona w dwóch jednobrzmiących egzemplarzach - na prawach </w:t>
      </w:r>
      <w:r w:rsidRPr="00F240AC">
        <w:rPr>
          <w:rFonts w:asciiTheme="majorHAnsi" w:hAnsiTheme="majorHAnsi" w:cstheme="majorHAnsi"/>
          <w:sz w:val="22"/>
          <w:szCs w:val="22"/>
        </w:rPr>
        <w:lastRenderedPageBreak/>
        <w:t>oryginału - po jednym dla każdej ze Stron.</w:t>
      </w:r>
    </w:p>
    <w:p w14:paraId="737A3A52" w14:textId="77777777" w:rsidR="00F240AC" w:rsidRPr="00F240AC" w:rsidRDefault="00F240AC" w:rsidP="00F240AC">
      <w:pPr>
        <w:spacing w:line="276" w:lineRule="auto"/>
        <w:rPr>
          <w:rStyle w:val="Styl10pkt"/>
          <w:rFonts w:asciiTheme="majorHAnsi" w:hAnsiTheme="majorHAnsi" w:cstheme="majorHAnsi"/>
          <w:sz w:val="22"/>
          <w:szCs w:val="22"/>
        </w:rPr>
      </w:pPr>
    </w:p>
    <w:p w14:paraId="331C448A" w14:textId="353A4049" w:rsidR="00F240AC" w:rsidRPr="00F240AC" w:rsidRDefault="00F240AC" w:rsidP="00F240AC">
      <w:pPr>
        <w:spacing w:line="276" w:lineRule="auto"/>
        <w:ind w:left="708"/>
        <w:rPr>
          <w:rFonts w:asciiTheme="majorHAnsi" w:hAnsiTheme="majorHAnsi" w:cstheme="majorHAnsi"/>
          <w:b/>
          <w:bCs/>
          <w:sz w:val="22"/>
          <w:szCs w:val="22"/>
        </w:rPr>
      </w:pPr>
      <w:r>
        <w:rPr>
          <w:rFonts w:asciiTheme="majorHAnsi" w:hAnsiTheme="majorHAnsi" w:cstheme="majorHAnsi"/>
          <w:b/>
          <w:bCs/>
          <w:sz w:val="22"/>
          <w:szCs w:val="22"/>
        </w:rPr>
        <w:t>z</w:t>
      </w:r>
      <w:r w:rsidRPr="00F240AC">
        <w:rPr>
          <w:rFonts w:asciiTheme="majorHAnsi" w:hAnsiTheme="majorHAnsi" w:cstheme="majorHAnsi"/>
          <w:b/>
          <w:bCs/>
          <w:sz w:val="22"/>
          <w:szCs w:val="22"/>
        </w:rPr>
        <w:t xml:space="preserve">a </w:t>
      </w:r>
      <w:r w:rsidR="00E22E7C" w:rsidRPr="00E22E7C">
        <w:rPr>
          <w:rFonts w:asciiTheme="majorHAnsi" w:hAnsiTheme="majorHAnsi" w:cstheme="majorHAnsi"/>
          <w:b/>
          <w:bCs/>
          <w:sz w:val="22"/>
          <w:szCs w:val="22"/>
          <w:highlight w:val="yellow"/>
        </w:rPr>
        <w:t>……………………</w:t>
      </w:r>
      <w:r w:rsidRPr="00F240AC">
        <w:rPr>
          <w:rFonts w:asciiTheme="majorHAnsi" w:hAnsiTheme="majorHAnsi" w:cstheme="majorHAnsi"/>
          <w:b/>
          <w:sz w:val="22"/>
          <w:szCs w:val="22"/>
        </w:rPr>
        <w:tab/>
      </w:r>
      <w:r w:rsidRPr="00F240AC">
        <w:rPr>
          <w:rFonts w:asciiTheme="majorHAnsi" w:hAnsiTheme="majorHAnsi" w:cstheme="majorHAnsi"/>
          <w:b/>
          <w:sz w:val="22"/>
          <w:szCs w:val="22"/>
        </w:rPr>
        <w:tab/>
      </w:r>
      <w:r w:rsidRPr="00F240AC">
        <w:rPr>
          <w:rFonts w:asciiTheme="majorHAnsi" w:hAnsiTheme="majorHAnsi" w:cstheme="majorHAnsi"/>
          <w:b/>
          <w:sz w:val="22"/>
          <w:szCs w:val="22"/>
        </w:rPr>
        <w:tab/>
      </w:r>
      <w:r w:rsidRPr="00F240AC">
        <w:rPr>
          <w:rFonts w:asciiTheme="majorHAnsi" w:hAnsiTheme="majorHAnsi" w:cstheme="majorHAnsi"/>
          <w:b/>
          <w:sz w:val="22"/>
          <w:szCs w:val="22"/>
        </w:rPr>
        <w:tab/>
      </w:r>
      <w:r w:rsidRPr="00F240AC">
        <w:rPr>
          <w:rFonts w:asciiTheme="majorHAnsi" w:hAnsiTheme="majorHAnsi" w:cstheme="majorHAnsi"/>
          <w:b/>
          <w:sz w:val="22"/>
          <w:szCs w:val="22"/>
        </w:rPr>
        <w:tab/>
      </w:r>
      <w:r w:rsidRPr="00F240AC">
        <w:rPr>
          <w:rFonts w:asciiTheme="majorHAnsi" w:hAnsiTheme="majorHAnsi" w:cstheme="majorHAnsi"/>
          <w:b/>
          <w:sz w:val="22"/>
          <w:szCs w:val="22"/>
        </w:rPr>
        <w:tab/>
      </w:r>
      <w:r>
        <w:rPr>
          <w:rFonts w:asciiTheme="majorHAnsi" w:hAnsiTheme="majorHAnsi" w:cstheme="majorHAnsi"/>
          <w:b/>
          <w:sz w:val="22"/>
          <w:szCs w:val="22"/>
        </w:rPr>
        <w:t xml:space="preserve">        z</w:t>
      </w:r>
      <w:r w:rsidRPr="00F240AC">
        <w:rPr>
          <w:rFonts w:asciiTheme="majorHAnsi" w:hAnsiTheme="majorHAnsi" w:cstheme="majorHAnsi"/>
          <w:b/>
          <w:bCs/>
          <w:sz w:val="22"/>
          <w:szCs w:val="22"/>
        </w:rPr>
        <w:t>a NRA</w:t>
      </w:r>
    </w:p>
    <w:p w14:paraId="5E7E3993" w14:textId="77777777" w:rsidR="00F240AC" w:rsidRPr="00F240AC" w:rsidRDefault="00F240AC" w:rsidP="00F240AC">
      <w:pPr>
        <w:spacing w:line="276" w:lineRule="auto"/>
        <w:rPr>
          <w:rStyle w:val="Styl10pkt"/>
          <w:rFonts w:asciiTheme="majorHAnsi" w:hAnsiTheme="majorHAnsi" w:cstheme="majorHAnsi"/>
          <w:sz w:val="22"/>
          <w:szCs w:val="22"/>
        </w:rPr>
      </w:pPr>
    </w:p>
    <w:p w14:paraId="2B739545" w14:textId="77777777" w:rsidR="00F240AC" w:rsidRPr="00F240AC" w:rsidRDefault="00F240AC" w:rsidP="00F240AC">
      <w:pPr>
        <w:spacing w:line="276" w:lineRule="auto"/>
        <w:rPr>
          <w:rStyle w:val="Styl10pkt"/>
          <w:rFonts w:asciiTheme="majorHAnsi" w:hAnsiTheme="majorHAnsi" w:cstheme="majorHAnsi"/>
          <w:sz w:val="22"/>
          <w:szCs w:val="22"/>
        </w:rPr>
      </w:pPr>
    </w:p>
    <w:p w14:paraId="0C323BE1" w14:textId="77777777" w:rsidR="00F240AC" w:rsidRPr="00F240AC" w:rsidRDefault="00F240AC" w:rsidP="00F240AC">
      <w:pPr>
        <w:spacing w:line="276" w:lineRule="auto"/>
        <w:rPr>
          <w:rStyle w:val="Styl10pkt"/>
          <w:rFonts w:asciiTheme="majorHAnsi" w:hAnsiTheme="majorHAnsi" w:cstheme="majorHAnsi"/>
          <w:sz w:val="22"/>
          <w:szCs w:val="22"/>
        </w:rPr>
      </w:pPr>
    </w:p>
    <w:p w14:paraId="7E2FE8F9" w14:textId="77777777" w:rsidR="00F240AC" w:rsidRDefault="00F240AC" w:rsidP="00F240AC">
      <w:pPr>
        <w:spacing w:line="276" w:lineRule="auto"/>
        <w:jc w:val="center"/>
        <w:rPr>
          <w:rFonts w:asciiTheme="majorHAnsi" w:hAnsiTheme="majorHAnsi" w:cstheme="majorHAnsi"/>
          <w:b/>
          <w:sz w:val="22"/>
          <w:szCs w:val="22"/>
        </w:rPr>
      </w:pPr>
      <w:r w:rsidRPr="00F240AC">
        <w:rPr>
          <w:rFonts w:asciiTheme="majorHAnsi" w:hAnsiTheme="majorHAnsi" w:cstheme="majorHAnsi"/>
          <w:b/>
          <w:sz w:val="22"/>
          <w:szCs w:val="22"/>
        </w:rPr>
        <w:t>....................................................</w:t>
      </w:r>
      <w:r w:rsidRPr="00F240AC">
        <w:rPr>
          <w:rFonts w:asciiTheme="majorHAnsi" w:hAnsiTheme="majorHAnsi" w:cstheme="majorHAnsi"/>
          <w:b/>
          <w:sz w:val="22"/>
          <w:szCs w:val="22"/>
        </w:rPr>
        <w:tab/>
      </w:r>
      <w:r w:rsidRPr="00F240AC">
        <w:rPr>
          <w:rFonts w:asciiTheme="majorHAnsi" w:hAnsiTheme="majorHAnsi" w:cstheme="majorHAnsi"/>
          <w:b/>
          <w:sz w:val="22"/>
          <w:szCs w:val="22"/>
        </w:rPr>
        <w:tab/>
      </w:r>
      <w:r w:rsidRPr="00F240AC">
        <w:rPr>
          <w:rFonts w:asciiTheme="majorHAnsi" w:hAnsiTheme="majorHAnsi" w:cstheme="majorHAnsi"/>
          <w:b/>
          <w:sz w:val="22"/>
          <w:szCs w:val="22"/>
        </w:rPr>
        <w:tab/>
      </w:r>
      <w:r w:rsidRPr="00F240AC">
        <w:rPr>
          <w:rFonts w:asciiTheme="majorHAnsi" w:hAnsiTheme="majorHAnsi" w:cstheme="majorHAnsi"/>
          <w:b/>
          <w:sz w:val="22"/>
          <w:szCs w:val="22"/>
        </w:rPr>
        <w:tab/>
      </w:r>
      <w:r w:rsidRPr="00F240AC">
        <w:rPr>
          <w:rFonts w:asciiTheme="majorHAnsi" w:hAnsiTheme="majorHAnsi" w:cstheme="majorHAnsi"/>
          <w:b/>
          <w:sz w:val="22"/>
          <w:szCs w:val="22"/>
        </w:rPr>
        <w:tab/>
        <w:t>......................................................</w:t>
      </w:r>
    </w:p>
    <w:p w14:paraId="0F09882E" w14:textId="77777777" w:rsidR="00F240AC" w:rsidRDefault="00F240AC" w:rsidP="00F240AC">
      <w:pPr>
        <w:spacing w:line="276" w:lineRule="auto"/>
        <w:jc w:val="center"/>
        <w:rPr>
          <w:rFonts w:asciiTheme="majorHAnsi" w:hAnsiTheme="majorHAnsi" w:cstheme="majorHAnsi"/>
          <w:b/>
          <w:sz w:val="22"/>
          <w:szCs w:val="22"/>
        </w:rPr>
      </w:pPr>
    </w:p>
    <w:p w14:paraId="7BB9F997" w14:textId="77777777" w:rsidR="00F240AC" w:rsidRDefault="00F240AC" w:rsidP="00F240AC">
      <w:pPr>
        <w:spacing w:line="276" w:lineRule="auto"/>
        <w:jc w:val="center"/>
        <w:rPr>
          <w:rFonts w:asciiTheme="majorHAnsi" w:hAnsiTheme="majorHAnsi" w:cstheme="majorHAnsi"/>
          <w:b/>
          <w:sz w:val="22"/>
          <w:szCs w:val="22"/>
        </w:rPr>
      </w:pPr>
    </w:p>
    <w:p w14:paraId="28A90E7E" w14:textId="77777777" w:rsidR="00F240AC" w:rsidRPr="00F240AC" w:rsidRDefault="00F240AC" w:rsidP="00F240AC">
      <w:pPr>
        <w:spacing w:line="276" w:lineRule="auto"/>
        <w:ind w:left="4956" w:firstLine="708"/>
        <w:jc w:val="center"/>
        <w:rPr>
          <w:rFonts w:asciiTheme="majorHAnsi" w:hAnsiTheme="majorHAnsi" w:cstheme="majorHAnsi"/>
          <w:b/>
          <w:sz w:val="22"/>
          <w:szCs w:val="22"/>
        </w:rPr>
      </w:pPr>
      <w:r w:rsidRPr="00F240AC">
        <w:rPr>
          <w:rFonts w:asciiTheme="majorHAnsi" w:hAnsiTheme="majorHAnsi" w:cstheme="majorHAnsi"/>
          <w:b/>
          <w:sz w:val="22"/>
          <w:szCs w:val="22"/>
        </w:rPr>
        <w:t>......................................................</w:t>
      </w:r>
    </w:p>
    <w:p w14:paraId="564EEA6F" w14:textId="77777777" w:rsidR="00766901" w:rsidRPr="00F240AC" w:rsidRDefault="00766901">
      <w:pPr>
        <w:rPr>
          <w:rFonts w:asciiTheme="majorHAnsi" w:hAnsiTheme="majorHAnsi" w:cstheme="majorHAnsi"/>
          <w:sz w:val="22"/>
          <w:szCs w:val="22"/>
        </w:rPr>
      </w:pPr>
    </w:p>
    <w:sectPr w:rsidR="00766901" w:rsidRPr="00F240AC" w:rsidSect="00012294">
      <w:headerReference w:type="default" r:id="rId7"/>
      <w:footerReference w:type="even" r:id="rId8"/>
      <w:footerReference w:type="default" r:id="rId9"/>
      <w:headerReference w:type="first" r:id="rId10"/>
      <w:footerReference w:type="first" r:id="rId11"/>
      <w:pgSz w:w="11906" w:h="16838"/>
      <w:pgMar w:top="1417" w:right="1417" w:bottom="1417" w:left="1417" w:header="426"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E7433" w14:textId="77777777" w:rsidR="007C13BC" w:rsidRDefault="007C13BC" w:rsidP="00F240AC">
      <w:r>
        <w:separator/>
      </w:r>
    </w:p>
  </w:endnote>
  <w:endnote w:type="continuationSeparator" w:id="0">
    <w:p w14:paraId="7933D894" w14:textId="77777777" w:rsidR="007C13BC" w:rsidRDefault="007C13BC" w:rsidP="00F24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ouvenir">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637916605"/>
      <w:docPartObj>
        <w:docPartGallery w:val="Page Numbers (Bottom of Page)"/>
        <w:docPartUnique/>
      </w:docPartObj>
    </w:sdtPr>
    <w:sdtContent>
      <w:sdt>
        <w:sdtPr>
          <w:rPr>
            <w:sz w:val="14"/>
            <w:szCs w:val="14"/>
          </w:rPr>
          <w:id w:val="397867627"/>
          <w:docPartObj>
            <w:docPartGallery w:val="Page Numbers (Top of Page)"/>
            <w:docPartUnique/>
          </w:docPartObj>
        </w:sdtPr>
        <w:sdtContent>
          <w:p w14:paraId="5015968F" w14:textId="77777777" w:rsidR="00150AC4" w:rsidRPr="00A32DF4" w:rsidRDefault="00000000" w:rsidP="009D5895">
            <w:pPr>
              <w:tabs>
                <w:tab w:val="right" w:pos="9781"/>
              </w:tabs>
              <w:rPr>
                <w:sz w:val="14"/>
                <w:szCs w:val="14"/>
              </w:rPr>
            </w:pPr>
            <w:sdt>
              <w:sdtPr>
                <w:rPr>
                  <w:rFonts w:ascii="Palatino Linotype" w:hAnsi="Palatino Linotype"/>
                  <w:sz w:val="14"/>
                  <w:szCs w:val="14"/>
                </w:rPr>
                <w:alias w:val="Tytuł"/>
                <w:tag w:val=""/>
                <w:id w:val="1417209204"/>
                <w:showingPlcHdr/>
                <w:dataBinding w:prefixMappings="xmlns:ns0='http://purl.org/dc/elements/1.1/' xmlns:ns1='http://schemas.openxmlformats.org/package/2006/metadata/core-properties' " w:xpath="/ns1:coreProperties[1]/ns0:title[1]" w:storeItemID="{6C3C8BC8-F283-45AE-878A-BAB7291924A1}"/>
                <w:text/>
              </w:sdtPr>
              <w:sdtContent>
                <w:r w:rsidR="002A6FC3">
                  <w:rPr>
                    <w:rFonts w:ascii="Palatino Linotype" w:hAnsi="Palatino Linotype"/>
                    <w:sz w:val="14"/>
                    <w:szCs w:val="14"/>
                  </w:rPr>
                  <w:t xml:space="preserve">     </w:t>
                </w:r>
              </w:sdtContent>
            </w:sdt>
            <w:r w:rsidR="002A6FC3">
              <w:rPr>
                <w:rFonts w:ascii="Palatino Linotype" w:hAnsi="Palatino Linotype"/>
                <w:sz w:val="14"/>
                <w:szCs w:val="14"/>
              </w:rPr>
              <w:tab/>
            </w:r>
            <w:r w:rsidR="002A6FC3" w:rsidRPr="009D5895">
              <w:rPr>
                <w:rFonts w:ascii="Palatino Linotype" w:hAnsi="Palatino Linotype"/>
                <w:sz w:val="14"/>
                <w:szCs w:val="14"/>
              </w:rPr>
              <w:t xml:space="preserve">Strona </w:t>
            </w:r>
            <w:r w:rsidR="002A6FC3" w:rsidRPr="009D5895">
              <w:rPr>
                <w:rFonts w:ascii="Palatino Linotype" w:hAnsi="Palatino Linotype"/>
                <w:bCs/>
                <w:sz w:val="14"/>
                <w:szCs w:val="14"/>
              </w:rPr>
              <w:fldChar w:fldCharType="begin"/>
            </w:r>
            <w:r w:rsidR="002A6FC3" w:rsidRPr="009D5895">
              <w:rPr>
                <w:rFonts w:ascii="Palatino Linotype" w:hAnsi="Palatino Linotype"/>
                <w:bCs/>
                <w:sz w:val="14"/>
                <w:szCs w:val="14"/>
              </w:rPr>
              <w:instrText>PAGE</w:instrText>
            </w:r>
            <w:r w:rsidR="002A6FC3" w:rsidRPr="009D5895">
              <w:rPr>
                <w:rFonts w:ascii="Palatino Linotype" w:hAnsi="Palatino Linotype"/>
                <w:bCs/>
                <w:sz w:val="14"/>
                <w:szCs w:val="14"/>
              </w:rPr>
              <w:fldChar w:fldCharType="separate"/>
            </w:r>
            <w:r w:rsidR="002A6FC3">
              <w:rPr>
                <w:rFonts w:ascii="Palatino Linotype" w:hAnsi="Palatino Linotype"/>
                <w:bCs/>
                <w:noProof/>
                <w:sz w:val="14"/>
                <w:szCs w:val="14"/>
              </w:rPr>
              <w:t>2</w:t>
            </w:r>
            <w:r w:rsidR="002A6FC3" w:rsidRPr="009D5895">
              <w:rPr>
                <w:rFonts w:ascii="Palatino Linotype" w:hAnsi="Palatino Linotype"/>
                <w:bCs/>
                <w:sz w:val="14"/>
                <w:szCs w:val="14"/>
              </w:rPr>
              <w:fldChar w:fldCharType="end"/>
            </w:r>
            <w:r w:rsidR="002A6FC3" w:rsidRPr="009D5895">
              <w:rPr>
                <w:rFonts w:ascii="Palatino Linotype" w:hAnsi="Palatino Linotype"/>
                <w:sz w:val="14"/>
                <w:szCs w:val="14"/>
              </w:rPr>
              <w:t xml:space="preserve"> z </w:t>
            </w:r>
            <w:r w:rsidR="002A6FC3" w:rsidRPr="009D5895">
              <w:rPr>
                <w:rFonts w:ascii="Palatino Linotype" w:hAnsi="Palatino Linotype"/>
                <w:bCs/>
                <w:sz w:val="14"/>
                <w:szCs w:val="14"/>
              </w:rPr>
              <w:fldChar w:fldCharType="begin"/>
            </w:r>
            <w:r w:rsidR="002A6FC3" w:rsidRPr="009D5895">
              <w:rPr>
                <w:rFonts w:ascii="Palatino Linotype" w:hAnsi="Palatino Linotype"/>
                <w:bCs/>
                <w:sz w:val="14"/>
                <w:szCs w:val="14"/>
              </w:rPr>
              <w:instrText>NUMPAGES</w:instrText>
            </w:r>
            <w:r w:rsidR="002A6FC3" w:rsidRPr="009D5895">
              <w:rPr>
                <w:rFonts w:ascii="Palatino Linotype" w:hAnsi="Palatino Linotype"/>
                <w:bCs/>
                <w:sz w:val="14"/>
                <w:szCs w:val="14"/>
              </w:rPr>
              <w:fldChar w:fldCharType="separate"/>
            </w:r>
            <w:r w:rsidR="002A6FC3">
              <w:rPr>
                <w:rFonts w:ascii="Palatino Linotype" w:hAnsi="Palatino Linotype"/>
                <w:bCs/>
                <w:noProof/>
                <w:sz w:val="14"/>
                <w:szCs w:val="14"/>
              </w:rPr>
              <w:t>4</w:t>
            </w:r>
            <w:r w:rsidR="002A6FC3" w:rsidRPr="009D5895">
              <w:rPr>
                <w:rFonts w:ascii="Palatino Linotype" w:hAnsi="Palatino Linotype"/>
                <w:bCs/>
                <w:sz w:val="14"/>
                <w:szCs w:val="14"/>
              </w:rPr>
              <w:fldChar w:fldCharType="end"/>
            </w:r>
          </w:p>
        </w:sdtContent>
      </w:sdt>
    </w:sdtContent>
  </w:sdt>
  <w:p w14:paraId="673DC470" w14:textId="77777777" w:rsidR="00150AC4" w:rsidRDefault="00150A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8616823"/>
      <w:docPartObj>
        <w:docPartGallery w:val="Page Numbers (Bottom of Page)"/>
        <w:docPartUnique/>
      </w:docPartObj>
    </w:sdtPr>
    <w:sdtEndPr>
      <w:rPr>
        <w:rFonts w:asciiTheme="majorHAnsi" w:hAnsiTheme="majorHAnsi" w:cstheme="majorHAnsi"/>
        <w:sz w:val="22"/>
        <w:szCs w:val="22"/>
      </w:rPr>
    </w:sdtEndPr>
    <w:sdtContent>
      <w:p w14:paraId="431D8872" w14:textId="77777777" w:rsidR="00F240AC" w:rsidRPr="00F240AC" w:rsidRDefault="00F240AC">
        <w:pPr>
          <w:pStyle w:val="Stopka"/>
          <w:jc w:val="right"/>
          <w:rPr>
            <w:rFonts w:asciiTheme="majorHAnsi" w:hAnsiTheme="majorHAnsi" w:cstheme="majorHAnsi"/>
            <w:sz w:val="22"/>
            <w:szCs w:val="22"/>
          </w:rPr>
        </w:pPr>
        <w:r w:rsidRPr="00F240AC">
          <w:rPr>
            <w:rFonts w:asciiTheme="majorHAnsi" w:hAnsiTheme="majorHAnsi" w:cstheme="majorHAnsi"/>
            <w:sz w:val="22"/>
            <w:szCs w:val="22"/>
          </w:rPr>
          <w:fldChar w:fldCharType="begin"/>
        </w:r>
        <w:r w:rsidRPr="00F240AC">
          <w:rPr>
            <w:rFonts w:asciiTheme="majorHAnsi" w:hAnsiTheme="majorHAnsi" w:cstheme="majorHAnsi"/>
            <w:sz w:val="22"/>
            <w:szCs w:val="22"/>
          </w:rPr>
          <w:instrText>PAGE   \* MERGEFORMAT</w:instrText>
        </w:r>
        <w:r w:rsidRPr="00F240AC">
          <w:rPr>
            <w:rFonts w:asciiTheme="majorHAnsi" w:hAnsiTheme="majorHAnsi" w:cstheme="majorHAnsi"/>
            <w:sz w:val="22"/>
            <w:szCs w:val="22"/>
          </w:rPr>
          <w:fldChar w:fldCharType="separate"/>
        </w:r>
        <w:r w:rsidRPr="00F240AC">
          <w:rPr>
            <w:rFonts w:asciiTheme="majorHAnsi" w:hAnsiTheme="majorHAnsi" w:cstheme="majorHAnsi"/>
            <w:sz w:val="22"/>
            <w:szCs w:val="22"/>
          </w:rPr>
          <w:t>2</w:t>
        </w:r>
        <w:r w:rsidRPr="00F240AC">
          <w:rPr>
            <w:rFonts w:asciiTheme="majorHAnsi" w:hAnsiTheme="majorHAnsi" w:cstheme="majorHAnsi"/>
            <w:sz w:val="22"/>
            <w:szCs w:val="22"/>
          </w:rPr>
          <w:fldChar w:fldCharType="end"/>
        </w:r>
      </w:p>
    </w:sdtContent>
  </w:sdt>
  <w:p w14:paraId="5F0844E5" w14:textId="77777777" w:rsidR="00150AC4" w:rsidRPr="00E6267D" w:rsidRDefault="00150AC4" w:rsidP="00E6712E">
    <w:pPr>
      <w:tabs>
        <w:tab w:val="right" w:pos="9781"/>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360549194"/>
      <w:docPartObj>
        <w:docPartGallery w:val="Page Numbers (Bottom of Page)"/>
        <w:docPartUnique/>
      </w:docPartObj>
    </w:sdtPr>
    <w:sdtContent>
      <w:sdt>
        <w:sdtPr>
          <w:rPr>
            <w:sz w:val="14"/>
            <w:szCs w:val="14"/>
          </w:rPr>
          <w:id w:val="1375652610"/>
          <w:docPartObj>
            <w:docPartGallery w:val="Page Numbers (Top of Page)"/>
            <w:docPartUnique/>
          </w:docPartObj>
        </w:sdtPr>
        <w:sdtContent>
          <w:p w14:paraId="7D7B4FF8" w14:textId="77777777" w:rsidR="00150AC4" w:rsidRPr="00A32DF4" w:rsidRDefault="00000000" w:rsidP="00E31561">
            <w:pPr>
              <w:tabs>
                <w:tab w:val="right" w:pos="9781"/>
              </w:tabs>
              <w:rPr>
                <w:sz w:val="14"/>
                <w:szCs w:val="14"/>
              </w:rPr>
            </w:pPr>
            <w:sdt>
              <w:sdtPr>
                <w:rPr>
                  <w:rFonts w:ascii="Palatino Linotype" w:hAnsi="Palatino Linotype"/>
                  <w:sz w:val="14"/>
                  <w:szCs w:val="14"/>
                </w:rPr>
                <w:alias w:val="Tytuł"/>
                <w:tag w:val=""/>
                <w:id w:val="-2104556029"/>
                <w:showingPlcHdr/>
                <w:dataBinding w:prefixMappings="xmlns:ns0='http://purl.org/dc/elements/1.1/' xmlns:ns1='http://schemas.openxmlformats.org/package/2006/metadata/core-properties' " w:xpath="/ns1:coreProperties[1]/ns0:title[1]" w:storeItemID="{6C3C8BC8-F283-45AE-878A-BAB7291924A1}"/>
                <w:text/>
              </w:sdtPr>
              <w:sdtContent>
                <w:r w:rsidR="002A6FC3">
                  <w:rPr>
                    <w:rFonts w:ascii="Palatino Linotype" w:hAnsi="Palatino Linotype"/>
                    <w:sz w:val="14"/>
                    <w:szCs w:val="14"/>
                  </w:rPr>
                  <w:t xml:space="preserve">     </w:t>
                </w:r>
              </w:sdtContent>
            </w:sdt>
            <w:r w:rsidR="002A6FC3">
              <w:rPr>
                <w:rFonts w:ascii="Palatino Linotype" w:hAnsi="Palatino Linotype"/>
                <w:sz w:val="14"/>
                <w:szCs w:val="14"/>
              </w:rPr>
              <w:tab/>
            </w:r>
            <w:r w:rsidR="002A6FC3" w:rsidRPr="009D5895">
              <w:rPr>
                <w:rFonts w:ascii="Palatino Linotype" w:hAnsi="Palatino Linotype"/>
                <w:sz w:val="14"/>
                <w:szCs w:val="14"/>
              </w:rPr>
              <w:t xml:space="preserve">Strona </w:t>
            </w:r>
            <w:r w:rsidR="002A6FC3" w:rsidRPr="009D5895">
              <w:rPr>
                <w:rFonts w:ascii="Palatino Linotype" w:hAnsi="Palatino Linotype"/>
                <w:bCs/>
                <w:sz w:val="14"/>
                <w:szCs w:val="14"/>
              </w:rPr>
              <w:fldChar w:fldCharType="begin"/>
            </w:r>
            <w:r w:rsidR="002A6FC3" w:rsidRPr="009D5895">
              <w:rPr>
                <w:rFonts w:ascii="Palatino Linotype" w:hAnsi="Palatino Linotype"/>
                <w:bCs/>
                <w:sz w:val="14"/>
                <w:szCs w:val="14"/>
              </w:rPr>
              <w:instrText>PAGE</w:instrText>
            </w:r>
            <w:r w:rsidR="002A6FC3" w:rsidRPr="009D5895">
              <w:rPr>
                <w:rFonts w:ascii="Palatino Linotype" w:hAnsi="Palatino Linotype"/>
                <w:bCs/>
                <w:sz w:val="14"/>
                <w:szCs w:val="14"/>
              </w:rPr>
              <w:fldChar w:fldCharType="separate"/>
            </w:r>
            <w:r w:rsidR="002A6FC3">
              <w:rPr>
                <w:rFonts w:ascii="Palatino Linotype" w:hAnsi="Palatino Linotype"/>
                <w:bCs/>
                <w:noProof/>
                <w:sz w:val="14"/>
                <w:szCs w:val="14"/>
              </w:rPr>
              <w:t>1</w:t>
            </w:r>
            <w:r w:rsidR="002A6FC3" w:rsidRPr="009D5895">
              <w:rPr>
                <w:rFonts w:ascii="Palatino Linotype" w:hAnsi="Palatino Linotype"/>
                <w:bCs/>
                <w:sz w:val="14"/>
                <w:szCs w:val="14"/>
              </w:rPr>
              <w:fldChar w:fldCharType="end"/>
            </w:r>
            <w:r w:rsidR="002A6FC3" w:rsidRPr="009D5895">
              <w:rPr>
                <w:rFonts w:ascii="Palatino Linotype" w:hAnsi="Palatino Linotype"/>
                <w:sz w:val="14"/>
                <w:szCs w:val="14"/>
              </w:rPr>
              <w:t xml:space="preserve"> z </w:t>
            </w:r>
            <w:r w:rsidR="002A6FC3" w:rsidRPr="009D5895">
              <w:rPr>
                <w:rFonts w:ascii="Palatino Linotype" w:hAnsi="Palatino Linotype"/>
                <w:bCs/>
                <w:sz w:val="14"/>
                <w:szCs w:val="14"/>
              </w:rPr>
              <w:fldChar w:fldCharType="begin"/>
            </w:r>
            <w:r w:rsidR="002A6FC3" w:rsidRPr="009D5895">
              <w:rPr>
                <w:rFonts w:ascii="Palatino Linotype" w:hAnsi="Palatino Linotype"/>
                <w:bCs/>
                <w:sz w:val="14"/>
                <w:szCs w:val="14"/>
              </w:rPr>
              <w:instrText>NUMPAGES</w:instrText>
            </w:r>
            <w:r w:rsidR="002A6FC3" w:rsidRPr="009D5895">
              <w:rPr>
                <w:rFonts w:ascii="Palatino Linotype" w:hAnsi="Palatino Linotype"/>
                <w:bCs/>
                <w:sz w:val="14"/>
                <w:szCs w:val="14"/>
              </w:rPr>
              <w:fldChar w:fldCharType="separate"/>
            </w:r>
            <w:r w:rsidR="002A6FC3">
              <w:rPr>
                <w:rFonts w:ascii="Palatino Linotype" w:hAnsi="Palatino Linotype"/>
                <w:bCs/>
                <w:noProof/>
                <w:sz w:val="14"/>
                <w:szCs w:val="14"/>
              </w:rPr>
              <w:t>4</w:t>
            </w:r>
            <w:r w:rsidR="002A6FC3" w:rsidRPr="009D5895">
              <w:rPr>
                <w:rFonts w:ascii="Palatino Linotype" w:hAnsi="Palatino Linotype"/>
                <w:bCs/>
                <w:sz w:val="14"/>
                <w:szCs w:val="14"/>
              </w:rPr>
              <w:fldChar w:fldCharType="end"/>
            </w:r>
          </w:p>
        </w:sdtContent>
      </w:sdt>
    </w:sdtContent>
  </w:sdt>
  <w:p w14:paraId="7EB7E1A3" w14:textId="77777777" w:rsidR="00150AC4" w:rsidRDefault="00150A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33C6D" w14:textId="77777777" w:rsidR="007C13BC" w:rsidRDefault="007C13BC" w:rsidP="00F240AC">
      <w:r>
        <w:separator/>
      </w:r>
    </w:p>
  </w:footnote>
  <w:footnote w:type="continuationSeparator" w:id="0">
    <w:p w14:paraId="42D23F88" w14:textId="77777777" w:rsidR="007C13BC" w:rsidRDefault="007C13BC" w:rsidP="00F24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9BFD" w14:textId="13085ABF" w:rsidR="00150AC4" w:rsidRPr="008427A1" w:rsidRDefault="008427A1" w:rsidP="008427A1">
    <w:pPr>
      <w:pStyle w:val="Nagwek"/>
    </w:pPr>
    <w:r w:rsidRPr="00014F2C">
      <w:rPr>
        <w:rFonts w:ascii="Calibri" w:hAnsi="Calibri" w:cs="Calibri"/>
        <w:noProof/>
      </w:rPr>
      <w:drawing>
        <wp:inline distT="0" distB="0" distL="0" distR="0" wp14:anchorId="428E16EC" wp14:editId="601224CA">
          <wp:extent cx="5753100" cy="819150"/>
          <wp:effectExtent l="0" t="0" r="0" b="0"/>
          <wp:docPr id="1265523814" name="Obraz 1" descr="Obraz zawierający tekst, zrzut ekranu, Czcionka,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 linia&#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8191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7B4B2" w14:textId="77777777" w:rsidR="00150AC4" w:rsidRDefault="00150AC4">
    <w:pPr>
      <w:pStyle w:val="Nagwek"/>
      <w:rPr>
        <w:noProof/>
      </w:rPr>
    </w:pPr>
  </w:p>
  <w:p w14:paraId="040BF632" w14:textId="77777777" w:rsidR="00150AC4" w:rsidRDefault="002A6FC3">
    <w:pPr>
      <w:pStyle w:val="Nagwek"/>
    </w:pPr>
    <w:r>
      <w:rPr>
        <w:noProof/>
      </w:rPr>
      <w:drawing>
        <wp:anchor distT="0" distB="0" distL="114300" distR="114300" simplePos="0" relativeHeight="251659264" behindDoc="0" locked="0" layoutInCell="1" allowOverlap="1" wp14:anchorId="17DF63AF" wp14:editId="40911B22">
          <wp:simplePos x="0" y="0"/>
          <wp:positionH relativeFrom="column">
            <wp:posOffset>0</wp:posOffset>
          </wp:positionH>
          <wp:positionV relativeFrom="paragraph">
            <wp:posOffset>-635</wp:posOffset>
          </wp:positionV>
          <wp:extent cx="1352550" cy="305322"/>
          <wp:effectExtent l="0" t="0" r="0" b="0"/>
          <wp:wrapNone/>
          <wp:docPr id="13" name="Obraz 13" descr="https://sharepoint.euvic.pl/LGBS/marketing/Dokumenty%20marketingowe/EUVIC/loga/do%20materiałów%20online/Euvic/euv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harepoint.euvic.pl/LGBS/marketing/Dokumenty%20marketingowe/EUVIC/loga/do%20materiałów%20online/Euvic/euvic.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8144" t="38316" r="24883" b="44012"/>
                  <a:stretch/>
                </pic:blipFill>
                <pic:spPr bwMode="auto">
                  <a:xfrm>
                    <a:off x="0" y="0"/>
                    <a:ext cx="1361807" cy="3074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D0490"/>
    <w:multiLevelType w:val="hybridMultilevel"/>
    <w:tmpl w:val="ADECE846"/>
    <w:lvl w:ilvl="0" w:tplc="1FB6E7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66454"/>
    <w:multiLevelType w:val="hybridMultilevel"/>
    <w:tmpl w:val="6C88158E"/>
    <w:lvl w:ilvl="0" w:tplc="2500F21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521272C"/>
    <w:multiLevelType w:val="hybridMultilevel"/>
    <w:tmpl w:val="F420335E"/>
    <w:lvl w:ilvl="0" w:tplc="2CD0881C">
      <w:start w:val="1"/>
      <w:numFmt w:val="decimal"/>
      <w:pStyle w:val="StylNormalny-punktygwne10pkt3"/>
      <w:lvlText w:val="%1."/>
      <w:lvlJc w:val="left"/>
      <w:pPr>
        <w:ind w:left="428"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3" w15:restartNumberingAfterBreak="0">
    <w:nsid w:val="2FDB2476"/>
    <w:multiLevelType w:val="hybridMultilevel"/>
    <w:tmpl w:val="EA323ED4"/>
    <w:lvl w:ilvl="0" w:tplc="04090001">
      <w:start w:val="1"/>
      <w:numFmt w:val="bullet"/>
      <w:lvlText w:val=""/>
      <w:lvlJc w:val="left"/>
      <w:pPr>
        <w:ind w:left="717" w:hanging="360"/>
      </w:pPr>
      <w:rPr>
        <w:rFonts w:ascii="Symbol" w:hAnsi="Symbol" w:hint="default"/>
        <w:color w:val="auto"/>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5C6844DF"/>
    <w:multiLevelType w:val="hybridMultilevel"/>
    <w:tmpl w:val="92FE87C2"/>
    <w:lvl w:ilvl="0" w:tplc="056E85F6">
      <w:start w:val="1"/>
      <w:numFmt w:val="lowerLetter"/>
      <w:pStyle w:val="Normalny-podpunkty"/>
      <w:lvlText w:val="%1)"/>
      <w:lvlJc w:val="left"/>
      <w:pPr>
        <w:ind w:left="717" w:hanging="360"/>
      </w:pPr>
      <w:rPr>
        <w:rFonts w:cs="Times New Roman" w:hint="default"/>
        <w:color w:val="auto"/>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725B5629"/>
    <w:multiLevelType w:val="hybridMultilevel"/>
    <w:tmpl w:val="0E2E55D0"/>
    <w:lvl w:ilvl="0" w:tplc="560A5004">
      <w:start w:val="1"/>
      <w:numFmt w:val="decimal"/>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num w:numId="1" w16cid:durableId="912395920">
    <w:abstractNumId w:val="2"/>
  </w:num>
  <w:num w:numId="2" w16cid:durableId="1567063678">
    <w:abstractNumId w:val="4"/>
  </w:num>
  <w:num w:numId="3" w16cid:durableId="189077566">
    <w:abstractNumId w:val="2"/>
    <w:lvlOverride w:ilvl="0">
      <w:startOverride w:val="1"/>
    </w:lvlOverride>
  </w:num>
  <w:num w:numId="4" w16cid:durableId="1581253644">
    <w:abstractNumId w:val="3"/>
  </w:num>
  <w:num w:numId="5" w16cid:durableId="1891961247">
    <w:abstractNumId w:val="2"/>
    <w:lvlOverride w:ilvl="0">
      <w:startOverride w:val="1"/>
    </w:lvlOverride>
  </w:num>
  <w:num w:numId="6" w16cid:durableId="247808039">
    <w:abstractNumId w:val="4"/>
    <w:lvlOverride w:ilvl="0">
      <w:startOverride w:val="1"/>
    </w:lvlOverride>
  </w:num>
  <w:num w:numId="7" w16cid:durableId="78410276">
    <w:abstractNumId w:val="2"/>
    <w:lvlOverride w:ilvl="0">
      <w:startOverride w:val="1"/>
    </w:lvlOverride>
  </w:num>
  <w:num w:numId="8" w16cid:durableId="1278021697">
    <w:abstractNumId w:val="2"/>
    <w:lvlOverride w:ilvl="0">
      <w:startOverride w:val="1"/>
    </w:lvlOverride>
  </w:num>
  <w:num w:numId="9" w16cid:durableId="1793207636">
    <w:abstractNumId w:val="5"/>
  </w:num>
  <w:num w:numId="10" w16cid:durableId="1004939455">
    <w:abstractNumId w:val="1"/>
    <w:lvlOverride w:ilvl="0">
      <w:startOverride w:val="1"/>
    </w:lvlOverride>
  </w:num>
  <w:num w:numId="11" w16cid:durableId="1356274371">
    <w:abstractNumId w:val="0"/>
  </w:num>
  <w:num w:numId="12" w16cid:durableId="9300922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0AC"/>
    <w:rsid w:val="00013B85"/>
    <w:rsid w:val="000E04E6"/>
    <w:rsid w:val="000F237F"/>
    <w:rsid w:val="00150AC4"/>
    <w:rsid w:val="0016358E"/>
    <w:rsid w:val="00175797"/>
    <w:rsid w:val="00292C0C"/>
    <w:rsid w:val="002A6FC3"/>
    <w:rsid w:val="00351CBB"/>
    <w:rsid w:val="00394819"/>
    <w:rsid w:val="003E02A7"/>
    <w:rsid w:val="004454A3"/>
    <w:rsid w:val="00495E64"/>
    <w:rsid w:val="004C655C"/>
    <w:rsid w:val="004D124E"/>
    <w:rsid w:val="005658C7"/>
    <w:rsid w:val="005761CB"/>
    <w:rsid w:val="00583E68"/>
    <w:rsid w:val="00617088"/>
    <w:rsid w:val="006C480A"/>
    <w:rsid w:val="00700F80"/>
    <w:rsid w:val="00766901"/>
    <w:rsid w:val="00784BC7"/>
    <w:rsid w:val="007B2828"/>
    <w:rsid w:val="007C13BC"/>
    <w:rsid w:val="00802D48"/>
    <w:rsid w:val="008427A1"/>
    <w:rsid w:val="009723AE"/>
    <w:rsid w:val="00A56D1D"/>
    <w:rsid w:val="00B01F64"/>
    <w:rsid w:val="00BA6D5A"/>
    <w:rsid w:val="00C351E0"/>
    <w:rsid w:val="00C72BBE"/>
    <w:rsid w:val="00CD14CA"/>
    <w:rsid w:val="00CE0CAC"/>
    <w:rsid w:val="00D15FCA"/>
    <w:rsid w:val="00DA356D"/>
    <w:rsid w:val="00E22E7C"/>
    <w:rsid w:val="00E82F02"/>
    <w:rsid w:val="00E95631"/>
    <w:rsid w:val="00EB512C"/>
    <w:rsid w:val="00F03D1C"/>
    <w:rsid w:val="00F240AC"/>
    <w:rsid w:val="00F350C0"/>
    <w:rsid w:val="00FE4289"/>
    <w:rsid w:val="00FF2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E5E66"/>
  <w15:chartTrackingRefBased/>
  <w15:docId w15:val="{DC2EF533-28ED-42F0-B044-7B85922F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40A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F240AC"/>
    <w:pPr>
      <w:widowControl w:val="0"/>
      <w:autoSpaceDE w:val="0"/>
      <w:autoSpaceDN w:val="0"/>
      <w:adjustRightInd w:val="0"/>
      <w:jc w:val="center"/>
    </w:pPr>
    <w:rPr>
      <w:rFonts w:ascii="Palatino Linotype" w:eastAsiaTheme="majorEastAsia" w:hAnsi="Palatino Linotype" w:cstheme="majorBidi"/>
      <w:b/>
      <w:bCs/>
      <w:sz w:val="20"/>
      <w:szCs w:val="18"/>
    </w:rPr>
  </w:style>
  <w:style w:type="character" w:customStyle="1" w:styleId="TytuZnak">
    <w:name w:val="Tytuł Znak"/>
    <w:basedOn w:val="Domylnaczcionkaakapitu"/>
    <w:link w:val="Tytu"/>
    <w:uiPriority w:val="10"/>
    <w:rsid w:val="00F240AC"/>
    <w:rPr>
      <w:rFonts w:ascii="Palatino Linotype" w:eastAsiaTheme="majorEastAsia" w:hAnsi="Palatino Linotype" w:cstheme="majorBidi"/>
      <w:b/>
      <w:bCs/>
      <w:sz w:val="20"/>
      <w:szCs w:val="18"/>
      <w:lang w:eastAsia="pl-PL"/>
    </w:rPr>
  </w:style>
  <w:style w:type="paragraph" w:customStyle="1" w:styleId="StylTekstpodstawowy10pkt">
    <w:name w:val="Styl Tekst podstawowy + 10 pkt"/>
    <w:basedOn w:val="Tekstpodstawowy"/>
    <w:rsid w:val="00F240AC"/>
    <w:pPr>
      <w:widowControl w:val="0"/>
      <w:autoSpaceDE w:val="0"/>
      <w:autoSpaceDN w:val="0"/>
      <w:adjustRightInd w:val="0"/>
      <w:spacing w:after="0"/>
      <w:jc w:val="both"/>
    </w:pPr>
    <w:rPr>
      <w:rFonts w:ascii="Palatino Linotype" w:hAnsi="Palatino Linotype"/>
      <w:sz w:val="20"/>
      <w:szCs w:val="18"/>
    </w:rPr>
  </w:style>
  <w:style w:type="character" w:customStyle="1" w:styleId="Styl10pkt">
    <w:name w:val="Styl 10 pkt"/>
    <w:basedOn w:val="Domylnaczcionkaakapitu"/>
    <w:rsid w:val="00F240AC"/>
    <w:rPr>
      <w:rFonts w:ascii="Palatino Linotype" w:hAnsi="Palatino Linotype"/>
      <w:sz w:val="20"/>
    </w:rPr>
  </w:style>
  <w:style w:type="character" w:styleId="Pogrubienie">
    <w:name w:val="Strong"/>
    <w:basedOn w:val="Domylnaczcionkaakapitu"/>
    <w:uiPriority w:val="22"/>
    <w:qFormat/>
    <w:rsid w:val="00F240AC"/>
    <w:rPr>
      <w:rFonts w:ascii="Palatino Linotype" w:hAnsi="Palatino Linotype"/>
      <w:b/>
      <w:bCs/>
      <w:sz w:val="20"/>
    </w:rPr>
  </w:style>
  <w:style w:type="paragraph" w:customStyle="1" w:styleId="StylNormalny-punktygwne10pkt3">
    <w:name w:val="Styl Normalny - punkty główne + 10 pkt3"/>
    <w:basedOn w:val="Normalny"/>
    <w:rsid w:val="00F240AC"/>
    <w:pPr>
      <w:widowControl w:val="0"/>
      <w:numPr>
        <w:numId w:val="1"/>
      </w:numPr>
      <w:autoSpaceDE w:val="0"/>
      <w:autoSpaceDN w:val="0"/>
      <w:adjustRightInd w:val="0"/>
      <w:jc w:val="both"/>
    </w:pPr>
    <w:rPr>
      <w:rFonts w:ascii="Palatino Linotype" w:hAnsi="Palatino Linotype"/>
      <w:sz w:val="20"/>
      <w:szCs w:val="18"/>
    </w:rPr>
  </w:style>
  <w:style w:type="paragraph" w:customStyle="1" w:styleId="Paragraf">
    <w:name w:val="Paragraf"/>
    <w:basedOn w:val="Tytu"/>
    <w:qFormat/>
    <w:rsid w:val="00F240AC"/>
    <w:pPr>
      <w:keepNext/>
      <w:keepLines/>
      <w:spacing w:before="120" w:after="120"/>
    </w:pPr>
    <w:rPr>
      <w:rFonts w:eastAsia="Times New Roman" w:cs="Times New Roman"/>
    </w:rPr>
  </w:style>
  <w:style w:type="paragraph" w:customStyle="1" w:styleId="Normalny-podpunkty">
    <w:name w:val="Normalny - podpunkty"/>
    <w:basedOn w:val="Normalny"/>
    <w:link w:val="Normalny-podpunktyZnak"/>
    <w:qFormat/>
    <w:rsid w:val="00F240AC"/>
    <w:pPr>
      <w:widowControl w:val="0"/>
      <w:numPr>
        <w:numId w:val="2"/>
      </w:numPr>
      <w:autoSpaceDE w:val="0"/>
      <w:autoSpaceDN w:val="0"/>
      <w:adjustRightInd w:val="0"/>
      <w:jc w:val="both"/>
    </w:pPr>
    <w:rPr>
      <w:rFonts w:ascii="Palatino Linotype" w:hAnsi="Palatino Linotype"/>
      <w:sz w:val="20"/>
      <w:szCs w:val="18"/>
    </w:rPr>
  </w:style>
  <w:style w:type="character" w:customStyle="1" w:styleId="Normalny-podpunktyZnak">
    <w:name w:val="Normalny - podpunkty Znak"/>
    <w:basedOn w:val="Domylnaczcionkaakapitu"/>
    <w:link w:val="Normalny-podpunkty"/>
    <w:rsid w:val="00F240AC"/>
    <w:rPr>
      <w:rFonts w:ascii="Palatino Linotype" w:eastAsia="Times New Roman" w:hAnsi="Palatino Linotype" w:cs="Times New Roman"/>
      <w:sz w:val="20"/>
      <w:szCs w:val="18"/>
      <w:lang w:eastAsia="pl-PL"/>
    </w:rPr>
  </w:style>
  <w:style w:type="paragraph" w:styleId="Nagwek">
    <w:name w:val="header"/>
    <w:basedOn w:val="Normalny"/>
    <w:link w:val="NagwekZnak"/>
    <w:uiPriority w:val="99"/>
    <w:unhideWhenUsed/>
    <w:rsid w:val="00F240AC"/>
    <w:pPr>
      <w:tabs>
        <w:tab w:val="center" w:pos="4536"/>
        <w:tab w:val="right" w:pos="9072"/>
      </w:tabs>
    </w:pPr>
  </w:style>
  <w:style w:type="character" w:customStyle="1" w:styleId="NagwekZnak">
    <w:name w:val="Nagłówek Znak"/>
    <w:basedOn w:val="Domylnaczcionkaakapitu"/>
    <w:link w:val="Nagwek"/>
    <w:uiPriority w:val="99"/>
    <w:rsid w:val="00F240A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240AC"/>
    <w:pPr>
      <w:tabs>
        <w:tab w:val="center" w:pos="4536"/>
        <w:tab w:val="right" w:pos="9072"/>
      </w:tabs>
    </w:pPr>
  </w:style>
  <w:style w:type="character" w:customStyle="1" w:styleId="StopkaZnak">
    <w:name w:val="Stopka Znak"/>
    <w:basedOn w:val="Domylnaczcionkaakapitu"/>
    <w:link w:val="Stopka"/>
    <w:uiPriority w:val="99"/>
    <w:rsid w:val="00F240AC"/>
    <w:rPr>
      <w:rFonts w:ascii="Times New Roman" w:eastAsia="Times New Roman" w:hAnsi="Times New Roman" w:cs="Times New Roman"/>
      <w:sz w:val="24"/>
      <w:szCs w:val="24"/>
      <w:lang w:eastAsia="pl-PL"/>
    </w:rPr>
  </w:style>
  <w:style w:type="character" w:customStyle="1" w:styleId="Styl10pktpodkrelenie">
    <w:name w:val="Styl 10 pkt podkreślenie"/>
    <w:rsid w:val="00F240AC"/>
    <w:rPr>
      <w:rFonts w:ascii="Palatino Linotype" w:hAnsi="Palatino Linotype"/>
      <w:color w:val="000000"/>
      <w:sz w:val="20"/>
      <w:u w:val="single"/>
    </w:rPr>
  </w:style>
  <w:style w:type="paragraph" w:styleId="Akapitzlist">
    <w:name w:val="List Paragraph"/>
    <w:aliases w:val="Akapit z listą - Normalny - wypunktowanie"/>
    <w:basedOn w:val="Normalny"/>
    <w:uiPriority w:val="34"/>
    <w:qFormat/>
    <w:rsid w:val="00F240AC"/>
    <w:pPr>
      <w:ind w:left="720"/>
      <w:contextualSpacing/>
    </w:pPr>
  </w:style>
  <w:style w:type="paragraph" w:styleId="Tekstpodstawowy">
    <w:name w:val="Body Text"/>
    <w:basedOn w:val="Normalny"/>
    <w:link w:val="TekstpodstawowyZnak"/>
    <w:uiPriority w:val="99"/>
    <w:semiHidden/>
    <w:unhideWhenUsed/>
    <w:rsid w:val="00F240AC"/>
    <w:pPr>
      <w:spacing w:after="120"/>
    </w:pPr>
  </w:style>
  <w:style w:type="character" w:customStyle="1" w:styleId="TekstpodstawowyZnak">
    <w:name w:val="Tekst podstawowy Znak"/>
    <w:basedOn w:val="Domylnaczcionkaakapitu"/>
    <w:link w:val="Tekstpodstawowy"/>
    <w:uiPriority w:val="99"/>
    <w:semiHidden/>
    <w:rsid w:val="00F240A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1508</Words>
  <Characters>9050</Characters>
  <Application>Microsoft Office Word</Application>
  <DocSecurity>0</DocSecurity>
  <Lines>75</Lines>
  <Paragraphs>21</Paragraphs>
  <ScaleCrop>false</ScaleCrop>
  <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c:creator>
  <cp:keywords/>
  <dc:description/>
  <cp:lastModifiedBy>Sylwia</cp:lastModifiedBy>
  <cp:revision>3</cp:revision>
  <dcterms:created xsi:type="dcterms:W3CDTF">2025-09-03T20:03:00Z</dcterms:created>
  <dcterms:modified xsi:type="dcterms:W3CDTF">2026-01-07T21:54:00Z</dcterms:modified>
</cp:coreProperties>
</file>